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1CC" w:rsidRDefault="00D511CC" w:rsidP="00E01EE2">
      <w:pPr>
        <w:jc w:val="distribute"/>
      </w:pPr>
      <w:r w:rsidRPr="00D511CC">
        <w:rPr>
          <w:rFonts w:hint="eastAsia"/>
          <w:sz w:val="28"/>
        </w:rPr>
        <w:t>FLB</w:t>
      </w:r>
      <w:r>
        <w:rPr>
          <w:rFonts w:hint="eastAsia"/>
          <w:sz w:val="28"/>
        </w:rPr>
        <w:t xml:space="preserve">　</w:t>
      </w:r>
      <w:r>
        <w:rPr>
          <w:rFonts w:hint="eastAsia"/>
          <w:sz w:val="28"/>
        </w:rPr>
        <w:t>|</w:t>
      </w:r>
      <w:r w:rsidRPr="00D511CC">
        <w:rPr>
          <w:rFonts w:hint="eastAsia"/>
          <w:sz w:val="28"/>
        </w:rPr>
        <w:t xml:space="preserve"> </w:t>
      </w:r>
      <w:r w:rsidR="00F77B35">
        <w:rPr>
          <w:sz w:val="28"/>
        </w:rPr>
        <w:t>FINANCIAL LAW BOARD</w:t>
      </w:r>
    </w:p>
    <w:p w:rsidR="00ED3BCD" w:rsidRDefault="00ED3BCD"/>
    <w:p w:rsidR="001943A9" w:rsidRDefault="001943A9"/>
    <w:p w:rsidR="00ED3BCD" w:rsidRDefault="00ED3BCD"/>
    <w:p w:rsidR="00ED3BCD" w:rsidRDefault="00ED3BCD"/>
    <w:p w:rsidR="00ED3BCD" w:rsidRDefault="00ED3BCD"/>
    <w:p w:rsidR="00ED3BCD" w:rsidRDefault="00ED3BCD"/>
    <w:p w:rsidR="00D511CC" w:rsidRDefault="00D511CC" w:rsidP="00D511CC">
      <w:pPr>
        <w:pStyle w:val="Default"/>
      </w:pPr>
    </w:p>
    <w:p w:rsidR="0066043A" w:rsidRDefault="00D511CC" w:rsidP="00D511CC">
      <w:pPr>
        <w:jc w:val="center"/>
        <w:rPr>
          <w:rFonts w:ascii="Century" w:hAnsi="Century"/>
          <w:b/>
          <w:bCs/>
          <w:sz w:val="36"/>
          <w:szCs w:val="36"/>
        </w:rPr>
      </w:pPr>
      <w:r w:rsidRPr="00D511CC">
        <w:rPr>
          <w:rFonts w:ascii="Century" w:hAnsi="Century"/>
          <w:b/>
          <w:bCs/>
          <w:sz w:val="36"/>
          <w:szCs w:val="36"/>
        </w:rPr>
        <w:t xml:space="preserve">QUADRILATERAL MEETING OF THE </w:t>
      </w:r>
    </w:p>
    <w:p w:rsidR="00D511CC" w:rsidRDefault="0066043A" w:rsidP="00D511CC">
      <w:pPr>
        <w:jc w:val="center"/>
        <w:rPr>
          <w:rFonts w:ascii="Century" w:hAnsi="Century"/>
          <w:b/>
          <w:bCs/>
          <w:sz w:val="36"/>
          <w:szCs w:val="36"/>
        </w:rPr>
      </w:pPr>
      <w:r w:rsidRPr="00D511CC">
        <w:rPr>
          <w:rFonts w:ascii="Century" w:hAnsi="Century"/>
          <w:b/>
          <w:bCs/>
          <w:sz w:val="36"/>
          <w:szCs w:val="36"/>
        </w:rPr>
        <w:t>EFMLG</w:t>
      </w:r>
      <w:r>
        <w:rPr>
          <w:rFonts w:ascii="Century" w:hAnsi="Century" w:hint="eastAsia"/>
          <w:b/>
          <w:bCs/>
          <w:sz w:val="36"/>
          <w:szCs w:val="36"/>
        </w:rPr>
        <w:t>/</w:t>
      </w:r>
      <w:r w:rsidR="00D511CC" w:rsidRPr="00D511CC">
        <w:rPr>
          <w:rFonts w:ascii="Century" w:hAnsi="Century"/>
          <w:b/>
          <w:bCs/>
          <w:sz w:val="36"/>
          <w:szCs w:val="36"/>
        </w:rPr>
        <w:t>FMLC/FMLG/FLB</w:t>
      </w:r>
    </w:p>
    <w:p w:rsidR="00D511CC" w:rsidRPr="00D511CC" w:rsidRDefault="00D511CC" w:rsidP="00D511CC">
      <w:pPr>
        <w:jc w:val="center"/>
        <w:rPr>
          <w:rFonts w:ascii="Century" w:hAnsi="Century"/>
        </w:rPr>
      </w:pPr>
      <w:r>
        <w:rPr>
          <w:rFonts w:ascii="Century" w:hAnsi="Century" w:hint="eastAsia"/>
          <w:b/>
          <w:bCs/>
          <w:sz w:val="36"/>
          <w:szCs w:val="36"/>
        </w:rPr>
        <w:t>AGENDA</w:t>
      </w:r>
    </w:p>
    <w:p w:rsidR="00D511CC" w:rsidRDefault="00D511CC"/>
    <w:p w:rsidR="00D511CC" w:rsidRPr="00D511CC" w:rsidRDefault="00D511CC"/>
    <w:p w:rsidR="00D511CC" w:rsidRPr="00D511CC" w:rsidRDefault="0066043A" w:rsidP="00D511CC">
      <w:pPr>
        <w:jc w:val="center"/>
        <w:rPr>
          <w:sz w:val="32"/>
        </w:rPr>
      </w:pPr>
      <w:r>
        <w:rPr>
          <w:rFonts w:hint="eastAsia"/>
          <w:sz w:val="32"/>
        </w:rPr>
        <w:t>Thursday 11</w:t>
      </w:r>
      <w:r w:rsidR="00D511CC" w:rsidRPr="00D511CC">
        <w:rPr>
          <w:rFonts w:hint="eastAsia"/>
          <w:sz w:val="32"/>
        </w:rPr>
        <w:t xml:space="preserve"> </w:t>
      </w:r>
      <w:r w:rsidR="00D511CC" w:rsidRPr="00D511CC">
        <w:rPr>
          <w:sz w:val="32"/>
        </w:rPr>
        <w:t>–</w:t>
      </w:r>
      <w:r w:rsidR="00D511CC" w:rsidRPr="00D511CC">
        <w:rPr>
          <w:rFonts w:hint="eastAsia"/>
          <w:sz w:val="32"/>
        </w:rPr>
        <w:t xml:space="preserve"> </w:t>
      </w:r>
      <w:r w:rsidR="00D511CC" w:rsidRPr="00D511CC">
        <w:rPr>
          <w:sz w:val="32"/>
        </w:rPr>
        <w:t>Friday 12 July 2019</w:t>
      </w:r>
    </w:p>
    <w:p w:rsidR="00D511CC" w:rsidRPr="00D511CC" w:rsidRDefault="00D511CC" w:rsidP="00D511CC">
      <w:pPr>
        <w:jc w:val="center"/>
        <w:rPr>
          <w:sz w:val="32"/>
        </w:rPr>
      </w:pPr>
    </w:p>
    <w:p w:rsidR="00D511CC" w:rsidRPr="00196B76" w:rsidRDefault="0046002B" w:rsidP="00D511CC">
      <w:pPr>
        <w:jc w:val="center"/>
        <w:rPr>
          <w:sz w:val="28"/>
          <w:szCs w:val="28"/>
        </w:rPr>
      </w:pPr>
      <w:r w:rsidRPr="00196B76">
        <w:rPr>
          <w:sz w:val="28"/>
          <w:szCs w:val="28"/>
        </w:rPr>
        <w:t>Seminar Room</w:t>
      </w:r>
    </w:p>
    <w:p w:rsidR="0046002B" w:rsidRPr="00196B76" w:rsidRDefault="0046002B" w:rsidP="0046002B">
      <w:pPr>
        <w:jc w:val="center"/>
        <w:rPr>
          <w:sz w:val="28"/>
          <w:szCs w:val="28"/>
        </w:rPr>
      </w:pPr>
      <w:r w:rsidRPr="00196B76">
        <w:rPr>
          <w:sz w:val="28"/>
          <w:szCs w:val="28"/>
        </w:rPr>
        <w:t>Anderson Mori &amp; Tomotsune</w:t>
      </w:r>
    </w:p>
    <w:p w:rsidR="0046002B" w:rsidRPr="00196B76" w:rsidRDefault="0046002B" w:rsidP="0046002B">
      <w:pPr>
        <w:jc w:val="center"/>
        <w:rPr>
          <w:sz w:val="28"/>
          <w:szCs w:val="28"/>
        </w:rPr>
      </w:pPr>
      <w:r w:rsidRPr="00196B76">
        <w:rPr>
          <w:sz w:val="28"/>
          <w:szCs w:val="28"/>
        </w:rPr>
        <w:t xml:space="preserve">1-1-1 </w:t>
      </w:r>
      <w:proofErr w:type="spellStart"/>
      <w:r w:rsidRPr="00196B76">
        <w:rPr>
          <w:sz w:val="28"/>
          <w:szCs w:val="28"/>
        </w:rPr>
        <w:t>Otemachi</w:t>
      </w:r>
      <w:proofErr w:type="spellEnd"/>
      <w:r w:rsidRPr="00196B76">
        <w:rPr>
          <w:sz w:val="28"/>
          <w:szCs w:val="28"/>
        </w:rPr>
        <w:t>, Chiyoda-</w:t>
      </w:r>
      <w:proofErr w:type="spellStart"/>
      <w:r w:rsidRPr="00196B76">
        <w:rPr>
          <w:sz w:val="28"/>
          <w:szCs w:val="28"/>
        </w:rPr>
        <w:t>ku</w:t>
      </w:r>
      <w:proofErr w:type="spellEnd"/>
      <w:r w:rsidRPr="00196B76">
        <w:rPr>
          <w:sz w:val="28"/>
          <w:szCs w:val="28"/>
        </w:rPr>
        <w:t>,</w:t>
      </w:r>
    </w:p>
    <w:p w:rsidR="0046002B" w:rsidRPr="00196B76" w:rsidRDefault="0046002B" w:rsidP="0046002B">
      <w:pPr>
        <w:jc w:val="center"/>
        <w:rPr>
          <w:sz w:val="28"/>
          <w:szCs w:val="28"/>
        </w:rPr>
      </w:pPr>
      <w:r w:rsidRPr="00196B76">
        <w:rPr>
          <w:sz w:val="28"/>
          <w:szCs w:val="28"/>
        </w:rPr>
        <w:t xml:space="preserve"> Tokyo 100-8136, Japan</w:t>
      </w:r>
    </w:p>
    <w:p w:rsidR="0046002B" w:rsidRDefault="0046002B" w:rsidP="00886C07">
      <w:pPr>
        <w:jc w:val="center"/>
        <w:rPr>
          <w:sz w:val="32"/>
        </w:rPr>
      </w:pPr>
    </w:p>
    <w:p w:rsidR="00C17F2B" w:rsidRDefault="00C17F2B" w:rsidP="00886C07">
      <w:pPr>
        <w:jc w:val="center"/>
        <w:rPr>
          <w:sz w:val="32"/>
        </w:rPr>
      </w:pPr>
    </w:p>
    <w:p w:rsidR="00C17F2B" w:rsidRDefault="00C17F2B" w:rsidP="00886C07">
      <w:pPr>
        <w:jc w:val="center"/>
        <w:rPr>
          <w:sz w:val="28"/>
          <w:szCs w:val="28"/>
        </w:rPr>
      </w:pPr>
      <w:r w:rsidRPr="00196B76">
        <w:rPr>
          <w:sz w:val="28"/>
          <w:szCs w:val="28"/>
        </w:rPr>
        <w:t xml:space="preserve">* Social Events (Optional) </w:t>
      </w:r>
      <w:r>
        <w:rPr>
          <w:rFonts w:hint="eastAsia"/>
          <w:sz w:val="28"/>
          <w:szCs w:val="28"/>
        </w:rPr>
        <w:t>at the Bank of Japan</w:t>
      </w:r>
    </w:p>
    <w:p w:rsidR="00C17F2B" w:rsidRPr="00196B76" w:rsidRDefault="00C17F2B" w:rsidP="00886C07">
      <w:pPr>
        <w:jc w:val="center"/>
        <w:rPr>
          <w:sz w:val="28"/>
          <w:szCs w:val="28"/>
        </w:rPr>
      </w:pPr>
      <w:proofErr w:type="gramStart"/>
      <w:r w:rsidRPr="00196B76">
        <w:rPr>
          <w:sz w:val="28"/>
          <w:szCs w:val="28"/>
        </w:rPr>
        <w:t>on</w:t>
      </w:r>
      <w:proofErr w:type="gramEnd"/>
      <w:r w:rsidRPr="00196B76">
        <w:rPr>
          <w:sz w:val="28"/>
          <w:szCs w:val="28"/>
        </w:rPr>
        <w:t xml:space="preserve"> Wednesday 10 July 2019</w:t>
      </w:r>
    </w:p>
    <w:p w:rsidR="00886C07" w:rsidRDefault="00886C07">
      <w:pPr>
        <w:widowControl/>
        <w:jc w:val="left"/>
      </w:pPr>
      <w: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1"/>
      </w:tblGrid>
      <w:tr w:rsidR="00E83FD0" w:rsidTr="004B6411">
        <w:tc>
          <w:tcPr>
            <w:tcW w:w="8494" w:type="dxa"/>
            <w:gridSpan w:val="2"/>
            <w:tcBorders>
              <w:bottom w:val="single" w:sz="4" w:space="0" w:color="auto"/>
            </w:tcBorders>
            <w:shd w:val="clear" w:color="auto" w:fill="BDD6EE" w:themeFill="accent1" w:themeFillTint="66"/>
          </w:tcPr>
          <w:p w:rsidR="00E83FD0" w:rsidRDefault="00E83FD0">
            <w:pPr>
              <w:widowControl/>
              <w:jc w:val="left"/>
              <w:rPr>
                <w:sz w:val="24"/>
              </w:rPr>
            </w:pPr>
            <w:r>
              <w:rPr>
                <w:sz w:val="24"/>
              </w:rPr>
              <w:lastRenderedPageBreak/>
              <w:t>Wednesday 10 July 2019 – Social Events</w:t>
            </w:r>
            <w:r w:rsidR="0066043A">
              <w:rPr>
                <w:sz w:val="24"/>
              </w:rPr>
              <w:t xml:space="preserve"> (</w:t>
            </w:r>
            <w:r w:rsidR="00F04975">
              <w:rPr>
                <w:sz w:val="24"/>
              </w:rPr>
              <w:t>O</w:t>
            </w:r>
            <w:r w:rsidR="0066043A">
              <w:rPr>
                <w:sz w:val="24"/>
              </w:rPr>
              <w:t>ptional)</w:t>
            </w:r>
          </w:p>
        </w:tc>
      </w:tr>
      <w:tr w:rsidR="00E83FD0" w:rsidTr="0019585D">
        <w:tc>
          <w:tcPr>
            <w:tcW w:w="1843" w:type="dxa"/>
            <w:tcBorders>
              <w:top w:val="single" w:sz="4" w:space="0" w:color="auto"/>
            </w:tcBorders>
          </w:tcPr>
          <w:p w:rsidR="00E83FD0" w:rsidRDefault="00E83FD0" w:rsidP="000E1DB5">
            <w:pPr>
              <w:widowControl/>
              <w:jc w:val="left"/>
              <w:rPr>
                <w:sz w:val="24"/>
              </w:rPr>
            </w:pPr>
            <w:r>
              <w:rPr>
                <w:sz w:val="24"/>
              </w:rPr>
              <w:t>13:30</w:t>
            </w:r>
            <w:r>
              <w:rPr>
                <w:rFonts w:hint="eastAsia"/>
                <w:sz w:val="24"/>
              </w:rPr>
              <w:t xml:space="preserve"> </w:t>
            </w:r>
            <w:r>
              <w:rPr>
                <w:sz w:val="24"/>
              </w:rPr>
              <w:t>–</w:t>
            </w:r>
            <w:r>
              <w:rPr>
                <w:rFonts w:hint="eastAsia"/>
                <w:sz w:val="24"/>
              </w:rPr>
              <w:t xml:space="preserve"> 1</w:t>
            </w:r>
            <w:r w:rsidR="000E1DB5">
              <w:rPr>
                <w:sz w:val="24"/>
              </w:rPr>
              <w:t>5:30</w:t>
            </w:r>
          </w:p>
        </w:tc>
        <w:tc>
          <w:tcPr>
            <w:tcW w:w="6651" w:type="dxa"/>
            <w:tcBorders>
              <w:top w:val="single" w:sz="4" w:space="0" w:color="auto"/>
            </w:tcBorders>
          </w:tcPr>
          <w:p w:rsidR="0056168B" w:rsidRPr="00386301" w:rsidRDefault="00E83FD0" w:rsidP="0056168B">
            <w:pPr>
              <w:widowControl/>
              <w:jc w:val="left"/>
              <w:rPr>
                <w:sz w:val="24"/>
              </w:rPr>
            </w:pPr>
            <w:r>
              <w:rPr>
                <w:rFonts w:hint="eastAsia"/>
                <w:sz w:val="24"/>
              </w:rPr>
              <w:t>Tour of Bank of Japan</w:t>
            </w:r>
            <w:r w:rsidR="00E81C91">
              <w:rPr>
                <w:sz w:val="24"/>
              </w:rPr>
              <w:t>’s Head Office</w:t>
            </w:r>
            <w:r w:rsidR="000E1DB5">
              <w:rPr>
                <w:sz w:val="24"/>
              </w:rPr>
              <w:t xml:space="preserve"> and Currency Museum</w:t>
            </w:r>
            <w:r w:rsidR="0056168B">
              <w:rPr>
                <w:rFonts w:hint="eastAsia"/>
                <w:sz w:val="24"/>
              </w:rPr>
              <w:t xml:space="preserve"> </w:t>
            </w:r>
            <w:r w:rsidR="0056168B" w:rsidRPr="00386301">
              <w:rPr>
                <w:sz w:val="24"/>
              </w:rPr>
              <w:t xml:space="preserve">(Where we meet: </w:t>
            </w:r>
            <w:r w:rsidR="0056168B" w:rsidRPr="00386301">
              <w:rPr>
                <w:sz w:val="24"/>
                <w:u w:val="single"/>
              </w:rPr>
              <w:t>East Entrance</w:t>
            </w:r>
            <w:r w:rsidR="0056168B" w:rsidRPr="00386301">
              <w:rPr>
                <w:sz w:val="24"/>
              </w:rPr>
              <w:t>)</w:t>
            </w:r>
            <w:r w:rsidR="005B7B0D">
              <w:rPr>
                <w:rFonts w:hint="eastAsia"/>
                <w:sz w:val="24"/>
              </w:rPr>
              <w:t xml:space="preserve"> </w:t>
            </w:r>
          </w:p>
          <w:p w:rsidR="0056168B" w:rsidRPr="00386301" w:rsidRDefault="0056168B" w:rsidP="0056168B">
            <w:pPr>
              <w:ind w:left="360" w:hangingChars="150" w:hanging="360"/>
            </w:pPr>
            <w:r w:rsidRPr="00386301">
              <w:rPr>
                <w:rFonts w:ascii="ＭＳ 明朝" w:eastAsia="ＭＳ 明朝" w:hAnsi="ＭＳ 明朝" w:cs="ＭＳ 明朝"/>
                <w:sz w:val="24"/>
              </w:rPr>
              <w:t xml:space="preserve">✔ </w:t>
            </w:r>
            <w:r w:rsidRPr="00A518BE">
              <w:rPr>
                <w:sz w:val="24"/>
              </w:rPr>
              <w:t>Please allow sufficient time for the security check before you will be allowed to the Bank of Japan building. The participant will need their ID card such as passport, driver's license, employee photo ID.</w:t>
            </w:r>
          </w:p>
          <w:p w:rsidR="00F04975" w:rsidRDefault="0056168B" w:rsidP="0056168B">
            <w:pPr>
              <w:widowControl/>
              <w:jc w:val="left"/>
              <w:rPr>
                <w:sz w:val="24"/>
              </w:rPr>
            </w:pPr>
            <w:r w:rsidRPr="00A518BE">
              <w:rPr>
                <w:rFonts w:ascii="ＭＳ 明朝" w:eastAsia="ＭＳ 明朝" w:hAnsi="ＭＳ 明朝" w:cs="ＭＳ 明朝" w:hint="eastAsia"/>
                <w:sz w:val="22"/>
              </w:rPr>
              <w:t>✔</w:t>
            </w:r>
            <w:r w:rsidRPr="00A518BE">
              <w:rPr>
                <w:rFonts w:hint="eastAsia"/>
                <w:sz w:val="22"/>
              </w:rPr>
              <w:t xml:space="preserve">　</w:t>
            </w:r>
            <w:r w:rsidRPr="00A518BE">
              <w:rPr>
                <w:sz w:val="24"/>
              </w:rPr>
              <w:t>Tour of Bank of Japan’s Head Office includes a walk outside to look around the buildings registered as an Important Cultural Property, and chance to take pictures with replicas of a 100-million-yen banknote package and a gold bar.</w:t>
            </w:r>
            <w:r>
              <w:rPr>
                <w:sz w:val="24"/>
              </w:rPr>
              <w:t xml:space="preserve"> </w:t>
            </w:r>
            <w:r w:rsidRPr="00A518BE">
              <w:rPr>
                <w:sz w:val="24"/>
              </w:rPr>
              <w:t xml:space="preserve">The Currency Museum of the Bank of Japan’s Institute for Monetary and Economic Studies </w:t>
            </w:r>
            <w:proofErr w:type="gramStart"/>
            <w:r w:rsidRPr="00A518BE">
              <w:rPr>
                <w:sz w:val="24"/>
              </w:rPr>
              <w:t>collects,</w:t>
            </w:r>
            <w:proofErr w:type="gramEnd"/>
            <w:r w:rsidRPr="00A518BE">
              <w:rPr>
                <w:sz w:val="24"/>
              </w:rPr>
              <w:t xml:space="preserve"> preserves, and studies currency and currency-related historical and cultural materials.</w:t>
            </w:r>
            <w:r w:rsidR="00E81C91" w:rsidRPr="009F7337">
              <w:rPr>
                <w:rFonts w:ascii="Book Antiqua" w:hAnsi="Book Antiqua"/>
                <w:color w:val="595959" w:themeColor="text1" w:themeTint="A6"/>
              </w:rPr>
              <w:t xml:space="preserve"> </w:t>
            </w:r>
          </w:p>
        </w:tc>
      </w:tr>
      <w:tr w:rsidR="0019585D" w:rsidTr="001958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94" w:type="dxa"/>
            <w:gridSpan w:val="2"/>
          </w:tcPr>
          <w:p w:rsidR="0019585D" w:rsidRDefault="00342DF4" w:rsidP="0019585D">
            <w:pPr>
              <w:widowControl/>
              <w:jc w:val="left"/>
              <w:rPr>
                <w:sz w:val="24"/>
              </w:rPr>
            </w:pPr>
            <w:r>
              <w:rPr>
                <w:sz w:val="24"/>
              </w:rPr>
              <w:t>Bank of Japan</w:t>
            </w:r>
            <w:r w:rsidR="005B7B0D">
              <w:rPr>
                <w:rFonts w:hint="eastAsia"/>
                <w:sz w:val="24"/>
              </w:rPr>
              <w:t xml:space="preserve"> </w:t>
            </w:r>
          </w:p>
        </w:tc>
      </w:tr>
      <w:tr w:rsidR="0019585D" w:rsidTr="001958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94" w:type="dxa"/>
            <w:gridSpan w:val="2"/>
          </w:tcPr>
          <w:p w:rsidR="009E10B3" w:rsidRDefault="0056168B" w:rsidP="0019585D">
            <w:pPr>
              <w:widowControl/>
              <w:jc w:val="left"/>
              <w:rPr>
                <w:sz w:val="24"/>
              </w:rPr>
            </w:pPr>
            <w:r>
              <w:rPr>
                <w:noProof/>
                <w:sz w:val="24"/>
              </w:rPr>
              <w:drawing>
                <wp:inline distT="0" distB="0" distL="0" distR="0" wp14:anchorId="1C95F499" wp14:editId="3FD542CF">
                  <wp:extent cx="5231130" cy="4523740"/>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130" cy="4523740"/>
                          </a:xfrm>
                          <a:prstGeom prst="rect">
                            <a:avLst/>
                          </a:prstGeom>
                          <a:noFill/>
                        </pic:spPr>
                      </pic:pic>
                    </a:graphicData>
                  </a:graphic>
                </wp:inline>
              </w:drawing>
            </w:r>
          </w:p>
        </w:tc>
      </w:tr>
    </w:tbl>
    <w:p w:rsidR="009E10B3" w:rsidRDefault="00E81C91">
      <w:pPr>
        <w:widowControl/>
        <w:jc w:val="left"/>
        <w:rPr>
          <w:sz w:val="24"/>
        </w:rPr>
      </w:pPr>
      <w:r>
        <w:rPr>
          <w:sz w:val="24"/>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1905"/>
        <w:gridCol w:w="5919"/>
      </w:tblGrid>
      <w:tr w:rsidR="00F17A8D" w:rsidTr="00497529">
        <w:tc>
          <w:tcPr>
            <w:tcW w:w="8613" w:type="dxa"/>
            <w:gridSpan w:val="3"/>
            <w:tcBorders>
              <w:bottom w:val="single" w:sz="4" w:space="0" w:color="auto"/>
            </w:tcBorders>
            <w:shd w:val="clear" w:color="auto" w:fill="FFF2CC" w:themeFill="accent4" w:themeFillTint="33"/>
          </w:tcPr>
          <w:p w:rsidR="00F17A8D" w:rsidRDefault="00F17A8D">
            <w:pPr>
              <w:widowControl/>
              <w:jc w:val="left"/>
              <w:rPr>
                <w:sz w:val="24"/>
              </w:rPr>
            </w:pPr>
            <w:r>
              <w:rPr>
                <w:sz w:val="24"/>
              </w:rPr>
              <w:lastRenderedPageBreak/>
              <w:t>Thursday 11 July 2019 – Conference Day 1</w:t>
            </w:r>
          </w:p>
        </w:tc>
      </w:tr>
      <w:tr w:rsidR="00F17A8D" w:rsidTr="00497529">
        <w:tc>
          <w:tcPr>
            <w:tcW w:w="2694" w:type="dxa"/>
            <w:gridSpan w:val="2"/>
            <w:tcBorders>
              <w:top w:val="single" w:sz="4" w:space="0" w:color="auto"/>
            </w:tcBorders>
          </w:tcPr>
          <w:p w:rsidR="00F17A8D" w:rsidRDefault="00F17A8D">
            <w:pPr>
              <w:widowControl/>
              <w:jc w:val="left"/>
              <w:rPr>
                <w:sz w:val="24"/>
              </w:rPr>
            </w:pPr>
            <w:r>
              <w:rPr>
                <w:rFonts w:hint="eastAsia"/>
                <w:sz w:val="24"/>
              </w:rPr>
              <w:t xml:space="preserve">13:00 </w:t>
            </w:r>
            <w:r>
              <w:rPr>
                <w:sz w:val="24"/>
              </w:rPr>
              <w:t>–</w:t>
            </w:r>
            <w:r>
              <w:rPr>
                <w:rFonts w:hint="eastAsia"/>
                <w:sz w:val="24"/>
              </w:rPr>
              <w:t xml:space="preserve"> 13:</w:t>
            </w:r>
            <w:r>
              <w:rPr>
                <w:sz w:val="24"/>
              </w:rPr>
              <w:t>30</w:t>
            </w:r>
          </w:p>
        </w:tc>
        <w:tc>
          <w:tcPr>
            <w:tcW w:w="5919" w:type="dxa"/>
            <w:tcBorders>
              <w:top w:val="single" w:sz="4" w:space="0" w:color="auto"/>
            </w:tcBorders>
          </w:tcPr>
          <w:p w:rsidR="00F17A8D" w:rsidRDefault="00F17A8D">
            <w:pPr>
              <w:widowControl/>
              <w:jc w:val="left"/>
              <w:rPr>
                <w:sz w:val="24"/>
              </w:rPr>
            </w:pPr>
            <w:r>
              <w:rPr>
                <w:rFonts w:hint="eastAsia"/>
                <w:sz w:val="24"/>
              </w:rPr>
              <w:t>Registration</w:t>
            </w:r>
          </w:p>
        </w:tc>
      </w:tr>
      <w:tr w:rsidR="00F17A8D" w:rsidTr="00497529">
        <w:tc>
          <w:tcPr>
            <w:tcW w:w="789" w:type="dxa"/>
          </w:tcPr>
          <w:p w:rsidR="00F17A8D" w:rsidRDefault="00F17A8D">
            <w:pPr>
              <w:widowControl/>
              <w:jc w:val="left"/>
              <w:rPr>
                <w:sz w:val="24"/>
              </w:rPr>
            </w:pPr>
          </w:p>
        </w:tc>
        <w:tc>
          <w:tcPr>
            <w:tcW w:w="1905" w:type="dxa"/>
          </w:tcPr>
          <w:p w:rsidR="00F17A8D" w:rsidRDefault="00F17A8D">
            <w:pPr>
              <w:widowControl/>
              <w:jc w:val="left"/>
              <w:rPr>
                <w:sz w:val="24"/>
              </w:rPr>
            </w:pPr>
          </w:p>
        </w:tc>
        <w:tc>
          <w:tcPr>
            <w:tcW w:w="5919" w:type="dxa"/>
          </w:tcPr>
          <w:p w:rsidR="00F17A8D" w:rsidRDefault="00F17A8D">
            <w:pPr>
              <w:widowControl/>
              <w:jc w:val="left"/>
              <w:rPr>
                <w:sz w:val="24"/>
              </w:rPr>
            </w:pPr>
          </w:p>
        </w:tc>
      </w:tr>
      <w:tr w:rsidR="00F17A8D" w:rsidTr="00497529">
        <w:tc>
          <w:tcPr>
            <w:tcW w:w="2694" w:type="dxa"/>
            <w:gridSpan w:val="2"/>
          </w:tcPr>
          <w:p w:rsidR="00F17A8D" w:rsidRDefault="00F17A8D" w:rsidP="00982AE8">
            <w:pPr>
              <w:widowControl/>
              <w:jc w:val="left"/>
              <w:rPr>
                <w:sz w:val="24"/>
              </w:rPr>
            </w:pPr>
            <w:r>
              <w:rPr>
                <w:rFonts w:hint="eastAsia"/>
                <w:sz w:val="24"/>
              </w:rPr>
              <w:t xml:space="preserve">13:30 </w:t>
            </w:r>
            <w:r>
              <w:rPr>
                <w:sz w:val="24"/>
              </w:rPr>
              <w:t>–</w:t>
            </w:r>
            <w:r>
              <w:rPr>
                <w:rFonts w:hint="eastAsia"/>
                <w:sz w:val="24"/>
              </w:rPr>
              <w:t xml:space="preserve"> </w:t>
            </w:r>
            <w:r>
              <w:rPr>
                <w:sz w:val="24"/>
              </w:rPr>
              <w:t>13:</w:t>
            </w:r>
            <w:r w:rsidR="007B18BD">
              <w:rPr>
                <w:rFonts w:hint="eastAsia"/>
                <w:sz w:val="24"/>
              </w:rPr>
              <w:t>35</w:t>
            </w:r>
          </w:p>
        </w:tc>
        <w:tc>
          <w:tcPr>
            <w:tcW w:w="5919" w:type="dxa"/>
          </w:tcPr>
          <w:p w:rsidR="00F17A8D" w:rsidRDefault="00F17A8D" w:rsidP="007B18BD">
            <w:pPr>
              <w:widowControl/>
              <w:jc w:val="left"/>
              <w:rPr>
                <w:sz w:val="24"/>
              </w:rPr>
            </w:pPr>
            <w:r>
              <w:rPr>
                <w:rFonts w:hint="eastAsia"/>
                <w:sz w:val="24"/>
              </w:rPr>
              <w:t>Opening / Introduction</w:t>
            </w:r>
            <w:r>
              <w:rPr>
                <w:sz w:val="24"/>
              </w:rPr>
              <w:t xml:space="preserve"> (</w:t>
            </w:r>
            <w:r w:rsidR="004E2840" w:rsidRPr="00D17859">
              <w:rPr>
                <w:sz w:val="24"/>
              </w:rPr>
              <w:t>Kunihiko Morishita</w:t>
            </w:r>
            <w:r w:rsidR="007B18BD">
              <w:rPr>
                <w:rFonts w:hint="eastAsia"/>
                <w:sz w:val="24"/>
              </w:rPr>
              <w:t xml:space="preserve">(FLB) </w:t>
            </w:r>
            <w:r>
              <w:rPr>
                <w:sz w:val="24"/>
              </w:rPr>
              <w:t>)</w:t>
            </w:r>
          </w:p>
        </w:tc>
      </w:tr>
      <w:tr w:rsidR="009B40D8" w:rsidTr="00497529">
        <w:tc>
          <w:tcPr>
            <w:tcW w:w="789" w:type="dxa"/>
            <w:tcBorders>
              <w:bottom w:val="single" w:sz="4" w:space="0" w:color="auto"/>
            </w:tcBorders>
          </w:tcPr>
          <w:p w:rsidR="009B40D8" w:rsidRDefault="009B40D8" w:rsidP="007F0278">
            <w:pPr>
              <w:widowControl/>
              <w:jc w:val="left"/>
              <w:rPr>
                <w:sz w:val="24"/>
              </w:rPr>
            </w:pPr>
          </w:p>
        </w:tc>
        <w:tc>
          <w:tcPr>
            <w:tcW w:w="1905" w:type="dxa"/>
            <w:tcBorders>
              <w:bottom w:val="single" w:sz="4" w:space="0" w:color="auto"/>
            </w:tcBorders>
          </w:tcPr>
          <w:p w:rsidR="009B40D8" w:rsidRDefault="009B40D8" w:rsidP="007F0278">
            <w:pPr>
              <w:widowControl/>
              <w:jc w:val="left"/>
              <w:rPr>
                <w:sz w:val="24"/>
              </w:rPr>
            </w:pPr>
          </w:p>
        </w:tc>
        <w:tc>
          <w:tcPr>
            <w:tcW w:w="5919" w:type="dxa"/>
            <w:tcBorders>
              <w:bottom w:val="single" w:sz="4" w:space="0" w:color="auto"/>
            </w:tcBorders>
          </w:tcPr>
          <w:p w:rsidR="009B40D8" w:rsidRDefault="009B40D8" w:rsidP="007F0278">
            <w:pPr>
              <w:widowControl/>
              <w:jc w:val="left"/>
              <w:rPr>
                <w:sz w:val="24"/>
              </w:rPr>
            </w:pPr>
          </w:p>
        </w:tc>
      </w:tr>
      <w:tr w:rsidR="009B40D8" w:rsidTr="00497529">
        <w:tc>
          <w:tcPr>
            <w:tcW w:w="2694" w:type="dxa"/>
            <w:gridSpan w:val="2"/>
            <w:tcBorders>
              <w:top w:val="single" w:sz="4" w:space="0" w:color="auto"/>
            </w:tcBorders>
          </w:tcPr>
          <w:p w:rsidR="009B40D8" w:rsidRDefault="006A1904" w:rsidP="007F0278">
            <w:pPr>
              <w:widowControl/>
              <w:jc w:val="left"/>
              <w:rPr>
                <w:sz w:val="24"/>
              </w:rPr>
            </w:pPr>
            <w:r>
              <w:rPr>
                <w:rFonts w:hint="eastAsia"/>
                <w:sz w:val="24"/>
              </w:rPr>
              <w:t>13:</w:t>
            </w:r>
            <w:r w:rsidR="007B18BD">
              <w:rPr>
                <w:rFonts w:hint="eastAsia"/>
                <w:sz w:val="24"/>
              </w:rPr>
              <w:t>35</w:t>
            </w:r>
            <w:r w:rsidR="009B40D8">
              <w:rPr>
                <w:rFonts w:hint="eastAsia"/>
                <w:sz w:val="24"/>
              </w:rPr>
              <w:t xml:space="preserve"> </w:t>
            </w:r>
            <w:r w:rsidR="009B40D8">
              <w:rPr>
                <w:sz w:val="24"/>
              </w:rPr>
              <w:t>–</w:t>
            </w:r>
            <w:r w:rsidR="009B40D8">
              <w:rPr>
                <w:rFonts w:hint="eastAsia"/>
                <w:sz w:val="24"/>
              </w:rPr>
              <w:t xml:space="preserve"> 1</w:t>
            </w:r>
            <w:r w:rsidR="007B18BD">
              <w:rPr>
                <w:rFonts w:hint="eastAsia"/>
                <w:sz w:val="24"/>
              </w:rPr>
              <w:t>3</w:t>
            </w:r>
            <w:r w:rsidR="009B40D8">
              <w:rPr>
                <w:rFonts w:hint="eastAsia"/>
                <w:sz w:val="24"/>
              </w:rPr>
              <w:t>:</w:t>
            </w:r>
            <w:r w:rsidR="007B18BD">
              <w:rPr>
                <w:rFonts w:hint="eastAsia"/>
                <w:sz w:val="24"/>
              </w:rPr>
              <w:t>55</w:t>
            </w:r>
          </w:p>
        </w:tc>
        <w:tc>
          <w:tcPr>
            <w:tcW w:w="5919" w:type="dxa"/>
            <w:tcBorders>
              <w:top w:val="single" w:sz="4" w:space="0" w:color="auto"/>
            </w:tcBorders>
          </w:tcPr>
          <w:p w:rsidR="009B40D8" w:rsidRDefault="009B40D8" w:rsidP="00DD541A">
            <w:pPr>
              <w:widowControl/>
              <w:jc w:val="left"/>
              <w:rPr>
                <w:sz w:val="24"/>
              </w:rPr>
            </w:pPr>
            <w:r>
              <w:rPr>
                <w:sz w:val="24"/>
              </w:rPr>
              <w:t>Cluster 1</w:t>
            </w:r>
            <w:r>
              <w:rPr>
                <w:rFonts w:hint="eastAsia"/>
                <w:sz w:val="24"/>
              </w:rPr>
              <w:t>: FLB</w:t>
            </w:r>
            <w:r>
              <w:rPr>
                <w:sz w:val="24"/>
              </w:rPr>
              <w:t>’</w:t>
            </w:r>
            <w:r w:rsidR="006A1904">
              <w:rPr>
                <w:rFonts w:hint="eastAsia"/>
                <w:sz w:val="24"/>
              </w:rPr>
              <w:t xml:space="preserve">s History and Role (including </w:t>
            </w:r>
            <w:r w:rsidR="00DD541A">
              <w:rPr>
                <w:rFonts w:hint="eastAsia"/>
                <w:sz w:val="24"/>
              </w:rPr>
              <w:t>Functions and Organization</w:t>
            </w:r>
            <w:r>
              <w:rPr>
                <w:rFonts w:hint="eastAsia"/>
                <w:sz w:val="24"/>
              </w:rPr>
              <w:t xml:space="preserve"> of Bank of Japan </w:t>
            </w:r>
            <w:r>
              <w:rPr>
                <w:sz w:val="24"/>
              </w:rPr>
              <w:t>(</w:t>
            </w:r>
            <w:r>
              <w:rPr>
                <w:rFonts w:hint="eastAsia"/>
                <w:sz w:val="24"/>
              </w:rPr>
              <w:t>Kunihiko Morishita</w:t>
            </w:r>
            <w:r w:rsidR="00E327C7">
              <w:rPr>
                <w:rFonts w:hint="eastAsia"/>
                <w:sz w:val="24"/>
              </w:rPr>
              <w:t xml:space="preserve"> / Makoto Chiba </w:t>
            </w:r>
            <w:r w:rsidR="007B18BD">
              <w:rPr>
                <w:rFonts w:hint="eastAsia"/>
                <w:sz w:val="24"/>
              </w:rPr>
              <w:t>(FLB)</w:t>
            </w:r>
            <w:r>
              <w:rPr>
                <w:sz w:val="24"/>
              </w:rPr>
              <w:t>)</w:t>
            </w:r>
            <w:r w:rsidR="00B01B26">
              <w:rPr>
                <w:rFonts w:hint="eastAsia"/>
                <w:sz w:val="24"/>
              </w:rPr>
              <w:t xml:space="preserve"> (20 min)</w:t>
            </w:r>
          </w:p>
        </w:tc>
      </w:tr>
      <w:tr w:rsidR="009B40D8" w:rsidTr="00497529">
        <w:tc>
          <w:tcPr>
            <w:tcW w:w="2694" w:type="dxa"/>
            <w:gridSpan w:val="2"/>
            <w:tcBorders>
              <w:top w:val="single" w:sz="4" w:space="0" w:color="auto"/>
            </w:tcBorders>
          </w:tcPr>
          <w:p w:rsidR="009B40D8" w:rsidRDefault="009B40D8">
            <w:pPr>
              <w:widowControl/>
              <w:jc w:val="left"/>
              <w:rPr>
                <w:sz w:val="24"/>
              </w:rPr>
            </w:pPr>
          </w:p>
        </w:tc>
        <w:tc>
          <w:tcPr>
            <w:tcW w:w="5919" w:type="dxa"/>
            <w:tcBorders>
              <w:top w:val="single" w:sz="4" w:space="0" w:color="auto"/>
            </w:tcBorders>
          </w:tcPr>
          <w:p w:rsidR="009B40D8" w:rsidRDefault="009B40D8">
            <w:pPr>
              <w:widowControl/>
              <w:jc w:val="left"/>
              <w:rPr>
                <w:sz w:val="24"/>
              </w:rPr>
            </w:pPr>
          </w:p>
        </w:tc>
      </w:tr>
      <w:tr w:rsidR="00F17A8D" w:rsidTr="00F27D9D">
        <w:trPr>
          <w:trHeight w:val="896"/>
        </w:trPr>
        <w:tc>
          <w:tcPr>
            <w:tcW w:w="2694" w:type="dxa"/>
            <w:gridSpan w:val="2"/>
            <w:tcBorders>
              <w:top w:val="single" w:sz="4" w:space="0" w:color="auto"/>
            </w:tcBorders>
          </w:tcPr>
          <w:p w:rsidR="00F17A8D" w:rsidRDefault="00F17A8D">
            <w:pPr>
              <w:widowControl/>
              <w:jc w:val="left"/>
              <w:rPr>
                <w:sz w:val="24"/>
              </w:rPr>
            </w:pPr>
            <w:r>
              <w:rPr>
                <w:rFonts w:hint="eastAsia"/>
                <w:sz w:val="24"/>
              </w:rPr>
              <w:t>1</w:t>
            </w:r>
            <w:r w:rsidR="00970E8A">
              <w:rPr>
                <w:rFonts w:hint="eastAsia"/>
                <w:sz w:val="24"/>
              </w:rPr>
              <w:t>4</w:t>
            </w:r>
            <w:r>
              <w:rPr>
                <w:rFonts w:hint="eastAsia"/>
                <w:sz w:val="24"/>
              </w:rPr>
              <w:t>:</w:t>
            </w:r>
            <w:r w:rsidR="004511FE">
              <w:rPr>
                <w:rFonts w:hint="eastAsia"/>
                <w:sz w:val="24"/>
              </w:rPr>
              <w:t>00</w:t>
            </w:r>
            <w:r>
              <w:rPr>
                <w:rFonts w:hint="eastAsia"/>
                <w:sz w:val="24"/>
              </w:rPr>
              <w:t xml:space="preserve"> </w:t>
            </w:r>
            <w:r>
              <w:rPr>
                <w:sz w:val="24"/>
              </w:rPr>
              <w:t>–</w:t>
            </w:r>
            <w:r>
              <w:rPr>
                <w:rFonts w:hint="eastAsia"/>
                <w:sz w:val="24"/>
              </w:rPr>
              <w:t xml:space="preserve"> 1</w:t>
            </w:r>
            <w:r>
              <w:rPr>
                <w:sz w:val="24"/>
              </w:rPr>
              <w:t>5</w:t>
            </w:r>
            <w:r>
              <w:rPr>
                <w:rFonts w:hint="eastAsia"/>
                <w:sz w:val="24"/>
              </w:rPr>
              <w:t>:</w:t>
            </w:r>
            <w:r w:rsidR="004511FE">
              <w:rPr>
                <w:rFonts w:hint="eastAsia"/>
                <w:sz w:val="24"/>
              </w:rPr>
              <w:t>00</w:t>
            </w:r>
          </w:p>
        </w:tc>
        <w:tc>
          <w:tcPr>
            <w:tcW w:w="5919" w:type="dxa"/>
            <w:tcBorders>
              <w:top w:val="single" w:sz="4" w:space="0" w:color="auto"/>
            </w:tcBorders>
          </w:tcPr>
          <w:p w:rsidR="00F17A8D" w:rsidRDefault="00FC5FEA">
            <w:pPr>
              <w:widowControl/>
              <w:jc w:val="left"/>
              <w:rPr>
                <w:sz w:val="24"/>
              </w:rPr>
            </w:pPr>
            <w:r>
              <w:rPr>
                <w:sz w:val="24"/>
              </w:rPr>
              <w:t>Cluster</w:t>
            </w:r>
            <w:r w:rsidR="00491E69">
              <w:rPr>
                <w:sz w:val="24"/>
              </w:rPr>
              <w:t xml:space="preserve"> </w:t>
            </w:r>
            <w:r w:rsidR="006A1904">
              <w:rPr>
                <w:rFonts w:hint="eastAsia"/>
                <w:sz w:val="24"/>
              </w:rPr>
              <w:t>2</w:t>
            </w:r>
            <w:r w:rsidR="00F17A8D">
              <w:rPr>
                <w:rFonts w:hint="eastAsia"/>
                <w:sz w:val="24"/>
              </w:rPr>
              <w:t>: Brexit</w:t>
            </w:r>
            <w:r w:rsidR="00F17A8D">
              <w:rPr>
                <w:sz w:val="24"/>
              </w:rPr>
              <w:t xml:space="preserve"> </w:t>
            </w:r>
            <w:r w:rsidR="009B40D8">
              <w:rPr>
                <w:sz w:val="24"/>
              </w:rPr>
              <w:t>–</w:t>
            </w:r>
            <w:r w:rsidR="009B40D8">
              <w:rPr>
                <w:rFonts w:hint="eastAsia"/>
                <w:sz w:val="24"/>
              </w:rPr>
              <w:t xml:space="preserve"> in brief </w:t>
            </w:r>
            <w:r w:rsidR="00F17A8D">
              <w:rPr>
                <w:sz w:val="24"/>
              </w:rPr>
              <w:t>(Chair</w:t>
            </w:r>
            <w:r w:rsidR="00F17A8D" w:rsidRPr="00497529">
              <w:rPr>
                <w:sz w:val="24"/>
              </w:rPr>
              <w:t xml:space="preserve">: </w:t>
            </w:r>
            <w:r w:rsidR="007B18BD" w:rsidRPr="00497529">
              <w:rPr>
                <w:rFonts w:hint="eastAsia"/>
                <w:sz w:val="24"/>
              </w:rPr>
              <w:t>Lord Thomas (FMLC)</w:t>
            </w:r>
            <w:r w:rsidR="00F17A8D" w:rsidRPr="00497529">
              <w:rPr>
                <w:sz w:val="24"/>
              </w:rPr>
              <w:t>)</w:t>
            </w:r>
          </w:p>
          <w:p w:rsidR="00F17A8D" w:rsidRDefault="00F17A8D">
            <w:pPr>
              <w:widowControl/>
              <w:jc w:val="left"/>
              <w:rPr>
                <w:sz w:val="24"/>
              </w:rPr>
            </w:pPr>
          </w:p>
        </w:tc>
      </w:tr>
      <w:tr w:rsidR="00F17A8D" w:rsidTr="00497529">
        <w:tc>
          <w:tcPr>
            <w:tcW w:w="789" w:type="dxa"/>
          </w:tcPr>
          <w:p w:rsidR="00F17A8D" w:rsidRDefault="00F17A8D">
            <w:pPr>
              <w:widowControl/>
              <w:jc w:val="left"/>
              <w:rPr>
                <w:sz w:val="24"/>
              </w:rPr>
            </w:pPr>
          </w:p>
        </w:tc>
        <w:tc>
          <w:tcPr>
            <w:tcW w:w="1905" w:type="dxa"/>
          </w:tcPr>
          <w:p w:rsidR="00F17A8D" w:rsidRPr="00982AE8" w:rsidRDefault="00F17A8D">
            <w:pPr>
              <w:widowControl/>
              <w:jc w:val="left"/>
              <w:rPr>
                <w:sz w:val="24"/>
              </w:rPr>
            </w:pPr>
            <w:r>
              <w:rPr>
                <w:rFonts w:hint="eastAsia"/>
                <w:sz w:val="24"/>
              </w:rPr>
              <w:t>1</w:t>
            </w:r>
            <w:r w:rsidR="00970E8A">
              <w:rPr>
                <w:rFonts w:hint="eastAsia"/>
                <w:sz w:val="24"/>
              </w:rPr>
              <w:t>4</w:t>
            </w:r>
            <w:r>
              <w:rPr>
                <w:rFonts w:hint="eastAsia"/>
                <w:sz w:val="24"/>
              </w:rPr>
              <w:t>:</w:t>
            </w:r>
            <w:r w:rsidR="004511FE">
              <w:rPr>
                <w:rFonts w:hint="eastAsia"/>
                <w:sz w:val="24"/>
              </w:rPr>
              <w:t>00</w:t>
            </w:r>
            <w:r>
              <w:rPr>
                <w:rFonts w:hint="eastAsia"/>
                <w:sz w:val="24"/>
              </w:rPr>
              <w:t xml:space="preserve"> </w:t>
            </w:r>
            <w:r>
              <w:rPr>
                <w:sz w:val="24"/>
              </w:rPr>
              <w:t>–</w:t>
            </w:r>
            <w:r>
              <w:rPr>
                <w:rFonts w:hint="eastAsia"/>
                <w:sz w:val="24"/>
              </w:rPr>
              <w:t xml:space="preserve"> 14:</w:t>
            </w:r>
            <w:r w:rsidR="004511FE">
              <w:rPr>
                <w:rFonts w:hint="eastAsia"/>
                <w:sz w:val="24"/>
              </w:rPr>
              <w:t>2</w:t>
            </w:r>
            <w:r w:rsidR="001732F0">
              <w:rPr>
                <w:rFonts w:hint="eastAsia"/>
                <w:sz w:val="24"/>
              </w:rPr>
              <w:t>0</w:t>
            </w:r>
          </w:p>
        </w:tc>
        <w:tc>
          <w:tcPr>
            <w:tcW w:w="5919" w:type="dxa"/>
          </w:tcPr>
          <w:p w:rsidR="00F17A8D" w:rsidRPr="00A17922" w:rsidRDefault="00FC5FEA" w:rsidP="008348B1">
            <w:pPr>
              <w:widowControl/>
              <w:jc w:val="left"/>
              <w:rPr>
                <w:sz w:val="24"/>
              </w:rPr>
            </w:pPr>
            <w:r>
              <w:rPr>
                <w:rFonts w:hint="eastAsia"/>
                <w:sz w:val="24"/>
              </w:rPr>
              <w:t>Section</w:t>
            </w:r>
            <w:r w:rsidR="00F17A8D">
              <w:rPr>
                <w:rFonts w:hint="eastAsia"/>
                <w:sz w:val="24"/>
              </w:rPr>
              <w:t xml:space="preserve"> 1</w:t>
            </w:r>
            <w:r w:rsidR="00F17A8D" w:rsidRPr="008E5935">
              <w:rPr>
                <w:rFonts w:hint="eastAsia"/>
                <w:color w:val="0D0D0D" w:themeColor="text1" w:themeTint="F2"/>
                <w:sz w:val="24"/>
              </w:rPr>
              <w:t xml:space="preserve">: </w:t>
            </w:r>
            <w:r w:rsidR="00886C07" w:rsidRPr="008E5935">
              <w:rPr>
                <w:rFonts w:hint="eastAsia"/>
                <w:color w:val="0D0D0D" w:themeColor="text1" w:themeTint="F2"/>
                <w:sz w:val="24"/>
              </w:rPr>
              <w:t>[</w:t>
            </w:r>
            <w:r w:rsidR="008348B1" w:rsidRPr="008E5935">
              <w:rPr>
                <w:rFonts w:eastAsia="Times New Roman" w:cs="Times New Roman"/>
                <w:color w:val="0D0D0D" w:themeColor="text1" w:themeTint="F2"/>
                <w:sz w:val="24"/>
                <w:szCs w:val="24"/>
              </w:rPr>
              <w:t>Brief Overview of the current situation and a summary of potential financial regulatory issues</w:t>
            </w:r>
            <w:r w:rsidR="004B6411">
              <w:rPr>
                <w:rFonts w:cs="Times New Roman" w:hint="eastAsia"/>
                <w:color w:val="0D0D0D" w:themeColor="text1" w:themeTint="F2"/>
                <w:sz w:val="24"/>
                <w:szCs w:val="24"/>
              </w:rPr>
              <w:t>]</w:t>
            </w:r>
            <w:r w:rsidR="00A17922" w:rsidRPr="008E5935">
              <w:rPr>
                <w:rFonts w:hint="eastAsia"/>
                <w:color w:val="0D0D0D" w:themeColor="text1" w:themeTint="F2"/>
                <w:sz w:val="24"/>
                <w:szCs w:val="24"/>
              </w:rPr>
              <w:t xml:space="preserve"> </w:t>
            </w:r>
            <w:r w:rsidR="00A17922" w:rsidRPr="008E5935">
              <w:rPr>
                <w:color w:val="0D0D0D" w:themeColor="text1" w:themeTint="F2"/>
                <w:sz w:val="24"/>
                <w:szCs w:val="24"/>
              </w:rPr>
              <w:t>–</w:t>
            </w:r>
            <w:r w:rsidR="00A17922" w:rsidRPr="008E5935">
              <w:rPr>
                <w:rFonts w:hint="eastAsia"/>
                <w:color w:val="0D0D0D" w:themeColor="text1" w:themeTint="F2"/>
                <w:sz w:val="24"/>
              </w:rPr>
              <w:t xml:space="preserve"> </w:t>
            </w:r>
            <w:r w:rsidR="00E327C7">
              <w:rPr>
                <w:rFonts w:hint="eastAsia"/>
                <w:sz w:val="24"/>
              </w:rPr>
              <w:t>Joanna Perkins</w:t>
            </w:r>
            <w:r w:rsidR="008348B1">
              <w:rPr>
                <w:rFonts w:hint="eastAsia"/>
                <w:sz w:val="24"/>
              </w:rPr>
              <w:t xml:space="preserve"> </w:t>
            </w:r>
            <w:r w:rsidR="00886C07">
              <w:rPr>
                <w:rFonts w:hint="eastAsia"/>
                <w:sz w:val="24"/>
              </w:rPr>
              <w:t>(FMLC)</w:t>
            </w:r>
            <w:r w:rsidR="00A17922">
              <w:rPr>
                <w:rFonts w:hint="eastAsia"/>
                <w:sz w:val="24"/>
              </w:rPr>
              <w:t xml:space="preserve"> </w:t>
            </w:r>
            <w:r w:rsidR="00C17F2B">
              <w:rPr>
                <w:rFonts w:hint="eastAsia"/>
                <w:sz w:val="24"/>
              </w:rPr>
              <w:t>(</w:t>
            </w:r>
            <w:r w:rsidR="004B6411">
              <w:rPr>
                <w:rFonts w:hint="eastAsia"/>
                <w:sz w:val="24"/>
              </w:rPr>
              <w:t>20</w:t>
            </w:r>
            <w:r w:rsidR="00C17F2B">
              <w:rPr>
                <w:rFonts w:hint="eastAsia"/>
                <w:sz w:val="24"/>
              </w:rPr>
              <w:t xml:space="preserve"> min)</w:t>
            </w:r>
          </w:p>
        </w:tc>
      </w:tr>
      <w:tr w:rsidR="00F17A8D" w:rsidTr="00497529">
        <w:tc>
          <w:tcPr>
            <w:tcW w:w="789" w:type="dxa"/>
          </w:tcPr>
          <w:p w:rsidR="00F17A8D" w:rsidRDefault="00F17A8D" w:rsidP="00F17A8D">
            <w:pPr>
              <w:widowControl/>
              <w:jc w:val="left"/>
              <w:rPr>
                <w:sz w:val="24"/>
              </w:rPr>
            </w:pPr>
          </w:p>
        </w:tc>
        <w:tc>
          <w:tcPr>
            <w:tcW w:w="1905" w:type="dxa"/>
          </w:tcPr>
          <w:p w:rsidR="00F17A8D" w:rsidRPr="00982AE8" w:rsidRDefault="00F17A8D" w:rsidP="00F17A8D">
            <w:pPr>
              <w:widowControl/>
              <w:jc w:val="left"/>
              <w:rPr>
                <w:sz w:val="24"/>
              </w:rPr>
            </w:pPr>
          </w:p>
        </w:tc>
        <w:tc>
          <w:tcPr>
            <w:tcW w:w="5919" w:type="dxa"/>
          </w:tcPr>
          <w:p w:rsidR="00F17A8D" w:rsidRPr="00A17922" w:rsidRDefault="00F17A8D">
            <w:pPr>
              <w:widowControl/>
              <w:jc w:val="left"/>
              <w:rPr>
                <w:sz w:val="24"/>
              </w:rPr>
            </w:pPr>
          </w:p>
        </w:tc>
      </w:tr>
      <w:tr w:rsidR="001732F0" w:rsidRPr="00A17922" w:rsidTr="00BB612C">
        <w:tc>
          <w:tcPr>
            <w:tcW w:w="789" w:type="dxa"/>
          </w:tcPr>
          <w:p w:rsidR="001732F0" w:rsidRDefault="001732F0" w:rsidP="00BB612C">
            <w:pPr>
              <w:widowControl/>
              <w:jc w:val="left"/>
              <w:rPr>
                <w:sz w:val="24"/>
              </w:rPr>
            </w:pPr>
          </w:p>
        </w:tc>
        <w:tc>
          <w:tcPr>
            <w:tcW w:w="1905" w:type="dxa"/>
          </w:tcPr>
          <w:p w:rsidR="001732F0" w:rsidRPr="00982AE8" w:rsidRDefault="001732F0" w:rsidP="00BB612C">
            <w:pPr>
              <w:widowControl/>
              <w:jc w:val="left"/>
              <w:rPr>
                <w:sz w:val="24"/>
              </w:rPr>
            </w:pPr>
            <w:r>
              <w:rPr>
                <w:rFonts w:hint="eastAsia"/>
                <w:sz w:val="24"/>
              </w:rPr>
              <w:t>14:</w:t>
            </w:r>
            <w:r w:rsidR="004B6411">
              <w:rPr>
                <w:rFonts w:hint="eastAsia"/>
                <w:sz w:val="24"/>
              </w:rPr>
              <w:t>20</w:t>
            </w:r>
            <w:r>
              <w:rPr>
                <w:rFonts w:hint="eastAsia"/>
                <w:sz w:val="24"/>
              </w:rPr>
              <w:t xml:space="preserve"> </w:t>
            </w:r>
            <w:r>
              <w:rPr>
                <w:sz w:val="24"/>
              </w:rPr>
              <w:t>–</w:t>
            </w:r>
            <w:r>
              <w:rPr>
                <w:rFonts w:hint="eastAsia"/>
                <w:sz w:val="24"/>
              </w:rPr>
              <w:t xml:space="preserve"> 14:</w:t>
            </w:r>
            <w:r w:rsidR="004B6411">
              <w:rPr>
                <w:rFonts w:hint="eastAsia"/>
                <w:sz w:val="24"/>
              </w:rPr>
              <w:t>35</w:t>
            </w:r>
          </w:p>
        </w:tc>
        <w:tc>
          <w:tcPr>
            <w:tcW w:w="5919" w:type="dxa"/>
          </w:tcPr>
          <w:p w:rsidR="001732F0" w:rsidRPr="00A17922" w:rsidRDefault="001732F0">
            <w:pPr>
              <w:widowControl/>
              <w:jc w:val="left"/>
              <w:rPr>
                <w:sz w:val="24"/>
              </w:rPr>
            </w:pPr>
            <w:r>
              <w:rPr>
                <w:rFonts w:hint="eastAsia"/>
                <w:sz w:val="24"/>
              </w:rPr>
              <w:t xml:space="preserve">Section </w:t>
            </w:r>
            <w:r w:rsidR="004B6411">
              <w:rPr>
                <w:rFonts w:hint="eastAsia"/>
                <w:sz w:val="24"/>
              </w:rPr>
              <w:t>2</w:t>
            </w:r>
            <w:r w:rsidRPr="008E5935">
              <w:rPr>
                <w:rFonts w:hint="eastAsia"/>
                <w:color w:val="0D0D0D" w:themeColor="text1" w:themeTint="F2"/>
                <w:sz w:val="24"/>
              </w:rPr>
              <w:t xml:space="preserve">: </w:t>
            </w:r>
            <w:r w:rsidR="004B6411">
              <w:rPr>
                <w:rFonts w:hint="eastAsia"/>
                <w:color w:val="0D0D0D" w:themeColor="text1" w:themeTint="F2"/>
                <w:sz w:val="24"/>
              </w:rPr>
              <w:t>Brexit from EU perspective</w:t>
            </w:r>
            <w:r w:rsidR="004B6411" w:rsidRPr="008E5935">
              <w:rPr>
                <w:color w:val="0D0D0D" w:themeColor="text1" w:themeTint="F2"/>
                <w:sz w:val="24"/>
                <w:szCs w:val="24"/>
              </w:rPr>
              <w:t xml:space="preserve"> –</w:t>
            </w:r>
            <w:r>
              <w:rPr>
                <w:rFonts w:hint="eastAsia"/>
                <w:sz w:val="24"/>
              </w:rPr>
              <w:t xml:space="preserve"> </w:t>
            </w:r>
            <w:r w:rsidR="004B6411">
              <w:rPr>
                <w:sz w:val="24"/>
              </w:rPr>
              <w:t xml:space="preserve">Inigo </w:t>
            </w:r>
            <w:proofErr w:type="spellStart"/>
            <w:r w:rsidR="004B6411" w:rsidRPr="00BB612C">
              <w:rPr>
                <w:rFonts w:cs="Times New Roman"/>
                <w:sz w:val="24"/>
                <w:szCs w:val="24"/>
              </w:rPr>
              <w:t>Arruga</w:t>
            </w:r>
            <w:proofErr w:type="spellEnd"/>
            <w:r w:rsidR="004B6411">
              <w:rPr>
                <w:rFonts w:cs="Times New Roman" w:hint="eastAsia"/>
                <w:sz w:val="24"/>
                <w:szCs w:val="24"/>
              </w:rPr>
              <w:t xml:space="preserve"> </w:t>
            </w:r>
            <w:proofErr w:type="spellStart"/>
            <w:r w:rsidR="004B6411">
              <w:rPr>
                <w:rFonts w:cs="Times New Roman" w:hint="eastAsia"/>
                <w:sz w:val="24"/>
                <w:szCs w:val="24"/>
              </w:rPr>
              <w:t>Oleaga</w:t>
            </w:r>
            <w:proofErr w:type="spellEnd"/>
            <w:r w:rsidR="004B6411">
              <w:rPr>
                <w:rFonts w:hint="eastAsia"/>
                <w:sz w:val="24"/>
              </w:rPr>
              <w:t xml:space="preserve"> </w:t>
            </w:r>
            <w:r>
              <w:rPr>
                <w:rFonts w:hint="eastAsia"/>
                <w:sz w:val="24"/>
              </w:rPr>
              <w:t>(</w:t>
            </w:r>
            <w:r w:rsidR="00242036">
              <w:rPr>
                <w:rFonts w:hint="eastAsia"/>
                <w:sz w:val="24"/>
              </w:rPr>
              <w:t>E</w:t>
            </w:r>
            <w:r>
              <w:rPr>
                <w:rFonts w:hint="eastAsia"/>
                <w:sz w:val="24"/>
              </w:rPr>
              <w:t>FML</w:t>
            </w:r>
            <w:r w:rsidR="00242036">
              <w:rPr>
                <w:rFonts w:hint="eastAsia"/>
                <w:sz w:val="24"/>
              </w:rPr>
              <w:t>G</w:t>
            </w:r>
            <w:r>
              <w:rPr>
                <w:rFonts w:hint="eastAsia"/>
                <w:sz w:val="24"/>
              </w:rPr>
              <w:t>) (</w:t>
            </w:r>
            <w:r w:rsidR="004B6411">
              <w:rPr>
                <w:rFonts w:hint="eastAsia"/>
                <w:sz w:val="24"/>
              </w:rPr>
              <w:t>15</w:t>
            </w:r>
            <w:r>
              <w:rPr>
                <w:rFonts w:hint="eastAsia"/>
                <w:sz w:val="24"/>
              </w:rPr>
              <w:t xml:space="preserve"> min)</w:t>
            </w:r>
          </w:p>
        </w:tc>
      </w:tr>
      <w:tr w:rsidR="001732F0" w:rsidRPr="00A17922" w:rsidTr="00BB612C">
        <w:tc>
          <w:tcPr>
            <w:tcW w:w="789" w:type="dxa"/>
          </w:tcPr>
          <w:p w:rsidR="001732F0" w:rsidRDefault="001732F0" w:rsidP="00BB612C">
            <w:pPr>
              <w:widowControl/>
              <w:jc w:val="left"/>
              <w:rPr>
                <w:sz w:val="24"/>
              </w:rPr>
            </w:pPr>
          </w:p>
        </w:tc>
        <w:tc>
          <w:tcPr>
            <w:tcW w:w="1905" w:type="dxa"/>
          </w:tcPr>
          <w:p w:rsidR="001732F0" w:rsidRPr="00982AE8" w:rsidRDefault="001732F0" w:rsidP="00BB612C">
            <w:pPr>
              <w:widowControl/>
              <w:jc w:val="left"/>
              <w:rPr>
                <w:sz w:val="24"/>
              </w:rPr>
            </w:pPr>
          </w:p>
        </w:tc>
        <w:tc>
          <w:tcPr>
            <w:tcW w:w="5919" w:type="dxa"/>
          </w:tcPr>
          <w:p w:rsidR="001732F0" w:rsidRPr="00A17922" w:rsidRDefault="001732F0" w:rsidP="00BB612C">
            <w:pPr>
              <w:widowControl/>
              <w:jc w:val="left"/>
              <w:rPr>
                <w:sz w:val="24"/>
              </w:rPr>
            </w:pPr>
          </w:p>
        </w:tc>
      </w:tr>
      <w:tr w:rsidR="00F17A8D" w:rsidTr="00497529">
        <w:tc>
          <w:tcPr>
            <w:tcW w:w="789" w:type="dxa"/>
          </w:tcPr>
          <w:p w:rsidR="00F17A8D" w:rsidRDefault="00F17A8D" w:rsidP="00F17A8D">
            <w:pPr>
              <w:widowControl/>
              <w:jc w:val="left"/>
              <w:rPr>
                <w:sz w:val="24"/>
              </w:rPr>
            </w:pPr>
          </w:p>
        </w:tc>
        <w:tc>
          <w:tcPr>
            <w:tcW w:w="1905" w:type="dxa"/>
          </w:tcPr>
          <w:p w:rsidR="00F17A8D" w:rsidRPr="00982AE8" w:rsidRDefault="004511FE" w:rsidP="00F17A8D">
            <w:pPr>
              <w:widowControl/>
              <w:jc w:val="left"/>
              <w:rPr>
                <w:sz w:val="24"/>
              </w:rPr>
            </w:pPr>
            <w:r>
              <w:rPr>
                <w:rFonts w:hint="eastAsia"/>
                <w:sz w:val="24"/>
              </w:rPr>
              <w:t>14:</w:t>
            </w:r>
            <w:r w:rsidR="004B6411">
              <w:rPr>
                <w:rFonts w:hint="eastAsia"/>
                <w:sz w:val="24"/>
              </w:rPr>
              <w:t>3</w:t>
            </w:r>
            <w:r>
              <w:rPr>
                <w:rFonts w:hint="eastAsia"/>
                <w:sz w:val="24"/>
              </w:rPr>
              <w:t>5</w:t>
            </w:r>
            <w:r w:rsidR="007B18BD">
              <w:rPr>
                <w:rFonts w:hint="eastAsia"/>
                <w:sz w:val="24"/>
              </w:rPr>
              <w:t xml:space="preserve"> </w:t>
            </w:r>
            <w:r w:rsidR="007B18BD">
              <w:rPr>
                <w:sz w:val="24"/>
              </w:rPr>
              <w:t>–</w:t>
            </w:r>
            <w:r>
              <w:rPr>
                <w:rFonts w:hint="eastAsia"/>
                <w:sz w:val="24"/>
              </w:rPr>
              <w:t xml:space="preserve"> 14:</w:t>
            </w:r>
            <w:r w:rsidR="004B6411">
              <w:rPr>
                <w:rFonts w:hint="eastAsia"/>
                <w:sz w:val="24"/>
              </w:rPr>
              <w:t>50</w:t>
            </w:r>
          </w:p>
        </w:tc>
        <w:tc>
          <w:tcPr>
            <w:tcW w:w="5919" w:type="dxa"/>
          </w:tcPr>
          <w:p w:rsidR="00F17A8D" w:rsidRDefault="007B18BD" w:rsidP="00600FE4">
            <w:pPr>
              <w:jc w:val="left"/>
              <w:rPr>
                <w:sz w:val="24"/>
              </w:rPr>
            </w:pPr>
            <w:r w:rsidRPr="00497529">
              <w:rPr>
                <w:rFonts w:hint="eastAsia"/>
                <w:sz w:val="24"/>
                <w:szCs w:val="24"/>
              </w:rPr>
              <w:t xml:space="preserve">Section </w:t>
            </w:r>
            <w:r w:rsidR="004B6411">
              <w:rPr>
                <w:rFonts w:hint="eastAsia"/>
                <w:sz w:val="24"/>
                <w:szCs w:val="24"/>
              </w:rPr>
              <w:t>3</w:t>
            </w:r>
            <w:r w:rsidRPr="00497529">
              <w:rPr>
                <w:sz w:val="24"/>
                <w:szCs w:val="24"/>
              </w:rPr>
              <w:t xml:space="preserve">: Settlement Finality Directive </w:t>
            </w:r>
            <w:r w:rsidR="0021385F">
              <w:rPr>
                <w:rFonts w:hint="eastAsia"/>
                <w:sz w:val="24"/>
                <w:szCs w:val="24"/>
              </w:rPr>
              <w:t>(</w:t>
            </w:r>
            <w:r w:rsidR="0021385F">
              <w:rPr>
                <w:sz w:val="24"/>
                <w:szCs w:val="24"/>
              </w:rPr>
              <w:t>“</w:t>
            </w:r>
            <w:r w:rsidR="0021385F">
              <w:rPr>
                <w:rFonts w:hint="eastAsia"/>
                <w:sz w:val="24"/>
                <w:szCs w:val="24"/>
              </w:rPr>
              <w:t>SFD</w:t>
            </w:r>
            <w:r w:rsidR="0021385F">
              <w:rPr>
                <w:sz w:val="24"/>
                <w:szCs w:val="24"/>
              </w:rPr>
              <w:t>”</w:t>
            </w:r>
            <w:r w:rsidR="0021385F">
              <w:rPr>
                <w:rFonts w:hint="eastAsia"/>
                <w:sz w:val="24"/>
                <w:szCs w:val="24"/>
              </w:rPr>
              <w:t xml:space="preserve">) </w:t>
            </w:r>
            <w:r w:rsidRPr="00497529">
              <w:rPr>
                <w:sz w:val="24"/>
                <w:szCs w:val="24"/>
              </w:rPr>
              <w:t>and third</w:t>
            </w:r>
            <w:r w:rsidR="0021385F">
              <w:rPr>
                <w:rFonts w:hint="eastAsia"/>
                <w:sz w:val="24"/>
                <w:szCs w:val="24"/>
              </w:rPr>
              <w:t xml:space="preserve"> </w:t>
            </w:r>
            <w:r w:rsidRPr="00497529">
              <w:rPr>
                <w:sz w:val="24"/>
                <w:szCs w:val="24"/>
              </w:rPr>
              <w:t>country systems</w:t>
            </w:r>
            <w:r w:rsidRPr="00497529">
              <w:rPr>
                <w:rFonts w:hint="eastAsia"/>
                <w:sz w:val="24"/>
                <w:szCs w:val="24"/>
              </w:rPr>
              <w:t xml:space="preserve"> </w:t>
            </w:r>
            <w:r>
              <w:rPr>
                <w:sz w:val="24"/>
              </w:rPr>
              <w:t>–</w:t>
            </w:r>
            <w:r>
              <w:rPr>
                <w:rFonts w:hint="eastAsia"/>
                <w:sz w:val="24"/>
              </w:rPr>
              <w:t xml:space="preserve"> </w:t>
            </w:r>
            <w:r w:rsidRPr="00497529">
              <w:rPr>
                <w:sz w:val="24"/>
                <w:szCs w:val="24"/>
              </w:rPr>
              <w:t>David Trapani</w:t>
            </w:r>
            <w:r w:rsidRPr="00497529">
              <w:rPr>
                <w:rFonts w:hint="eastAsia"/>
                <w:sz w:val="24"/>
                <w:szCs w:val="24"/>
              </w:rPr>
              <w:t xml:space="preserve"> (FMLG</w:t>
            </w:r>
            <w:r w:rsidRPr="00497529">
              <w:rPr>
                <w:sz w:val="24"/>
                <w:szCs w:val="24"/>
              </w:rPr>
              <w:t>)</w:t>
            </w:r>
            <w:r w:rsidRPr="00497529">
              <w:rPr>
                <w:rFonts w:hint="eastAsia"/>
                <w:sz w:val="24"/>
                <w:szCs w:val="24"/>
              </w:rPr>
              <w:t xml:space="preserve"> </w:t>
            </w:r>
            <w:r>
              <w:rPr>
                <w:rFonts w:hint="eastAsia"/>
                <w:sz w:val="24"/>
              </w:rPr>
              <w:t>(</w:t>
            </w:r>
            <w:r w:rsidR="004B6411">
              <w:rPr>
                <w:rFonts w:hint="eastAsia"/>
                <w:sz w:val="24"/>
              </w:rPr>
              <w:t>15</w:t>
            </w:r>
            <w:r>
              <w:rPr>
                <w:rFonts w:hint="eastAsia"/>
                <w:sz w:val="24"/>
              </w:rPr>
              <w:t xml:space="preserve"> min)</w:t>
            </w:r>
          </w:p>
          <w:p w:rsidR="00A81D48" w:rsidRPr="00C17F2B" w:rsidRDefault="00A81D48" w:rsidP="00A81D48">
            <w:pPr>
              <w:rPr>
                <w:sz w:val="24"/>
              </w:rPr>
            </w:pPr>
          </w:p>
        </w:tc>
        <w:bookmarkStart w:id="0" w:name="_GoBack"/>
        <w:bookmarkEnd w:id="0"/>
      </w:tr>
      <w:tr w:rsidR="00C17F2B" w:rsidTr="00497529">
        <w:trPr>
          <w:trHeight w:val="315"/>
        </w:trPr>
        <w:tc>
          <w:tcPr>
            <w:tcW w:w="789" w:type="dxa"/>
            <w:tcBorders>
              <w:bottom w:val="single" w:sz="4" w:space="0" w:color="auto"/>
            </w:tcBorders>
          </w:tcPr>
          <w:p w:rsidR="00C17F2B" w:rsidRDefault="00C17F2B" w:rsidP="00F17A8D">
            <w:pPr>
              <w:widowControl/>
              <w:jc w:val="left"/>
              <w:rPr>
                <w:sz w:val="24"/>
              </w:rPr>
            </w:pPr>
          </w:p>
        </w:tc>
        <w:tc>
          <w:tcPr>
            <w:tcW w:w="1905" w:type="dxa"/>
            <w:tcBorders>
              <w:bottom w:val="single" w:sz="4" w:space="0" w:color="auto"/>
            </w:tcBorders>
          </w:tcPr>
          <w:p w:rsidR="00C17F2B" w:rsidRPr="00982AE8" w:rsidRDefault="00C17F2B" w:rsidP="00F17A8D">
            <w:pPr>
              <w:widowControl/>
              <w:jc w:val="left"/>
              <w:rPr>
                <w:sz w:val="24"/>
              </w:rPr>
            </w:pPr>
            <w:r>
              <w:rPr>
                <w:rFonts w:hint="eastAsia"/>
                <w:sz w:val="24"/>
              </w:rPr>
              <w:t>14:</w:t>
            </w:r>
            <w:r w:rsidR="004B6411">
              <w:rPr>
                <w:rFonts w:hint="eastAsia"/>
                <w:sz w:val="24"/>
              </w:rPr>
              <w:t>50</w:t>
            </w:r>
            <w:r>
              <w:rPr>
                <w:rFonts w:hint="eastAsia"/>
                <w:sz w:val="24"/>
              </w:rPr>
              <w:t xml:space="preserve"> </w:t>
            </w:r>
            <w:r>
              <w:rPr>
                <w:sz w:val="24"/>
              </w:rPr>
              <w:t>–</w:t>
            </w:r>
            <w:r>
              <w:rPr>
                <w:rFonts w:hint="eastAsia"/>
                <w:sz w:val="24"/>
              </w:rPr>
              <w:t xml:space="preserve"> 1</w:t>
            </w:r>
            <w:r w:rsidR="007E0430">
              <w:rPr>
                <w:rFonts w:hint="eastAsia"/>
                <w:sz w:val="24"/>
              </w:rPr>
              <w:t>5</w:t>
            </w:r>
            <w:r>
              <w:rPr>
                <w:rFonts w:hint="eastAsia"/>
                <w:sz w:val="24"/>
              </w:rPr>
              <w:t>:</w:t>
            </w:r>
            <w:r w:rsidR="007E0430">
              <w:rPr>
                <w:rFonts w:hint="eastAsia"/>
                <w:sz w:val="24"/>
              </w:rPr>
              <w:t>00</w:t>
            </w:r>
          </w:p>
        </w:tc>
        <w:tc>
          <w:tcPr>
            <w:tcW w:w="5919" w:type="dxa"/>
            <w:tcBorders>
              <w:bottom w:val="single" w:sz="4" w:space="0" w:color="auto"/>
            </w:tcBorders>
          </w:tcPr>
          <w:p w:rsidR="00C17F2B" w:rsidRPr="00982AE8" w:rsidRDefault="00C17F2B">
            <w:pPr>
              <w:widowControl/>
              <w:jc w:val="left"/>
              <w:rPr>
                <w:sz w:val="24"/>
              </w:rPr>
            </w:pPr>
            <w:r>
              <w:rPr>
                <w:rFonts w:hint="eastAsia"/>
                <w:sz w:val="24"/>
              </w:rPr>
              <w:t>Discussions</w:t>
            </w:r>
          </w:p>
        </w:tc>
      </w:tr>
      <w:tr w:rsidR="006A1904" w:rsidTr="004B6411">
        <w:trPr>
          <w:trHeight w:val="431"/>
        </w:trPr>
        <w:tc>
          <w:tcPr>
            <w:tcW w:w="2694" w:type="dxa"/>
            <w:gridSpan w:val="2"/>
            <w:tcBorders>
              <w:top w:val="single" w:sz="4" w:space="0" w:color="auto"/>
              <w:bottom w:val="single" w:sz="4" w:space="0" w:color="auto"/>
            </w:tcBorders>
          </w:tcPr>
          <w:p w:rsidR="007B18BD" w:rsidRPr="00982AE8" w:rsidRDefault="007B18BD" w:rsidP="00F17A8D">
            <w:pPr>
              <w:widowControl/>
              <w:jc w:val="left"/>
              <w:rPr>
                <w:sz w:val="24"/>
              </w:rPr>
            </w:pPr>
          </w:p>
        </w:tc>
        <w:tc>
          <w:tcPr>
            <w:tcW w:w="5919" w:type="dxa"/>
            <w:tcBorders>
              <w:top w:val="single" w:sz="4" w:space="0" w:color="auto"/>
              <w:bottom w:val="single" w:sz="4" w:space="0" w:color="auto"/>
            </w:tcBorders>
          </w:tcPr>
          <w:p w:rsidR="006A1904" w:rsidRPr="00982AE8" w:rsidRDefault="006A1904" w:rsidP="00F17A8D">
            <w:pPr>
              <w:widowControl/>
              <w:jc w:val="left"/>
              <w:rPr>
                <w:sz w:val="24"/>
              </w:rPr>
            </w:pPr>
          </w:p>
        </w:tc>
      </w:tr>
      <w:tr w:rsidR="007B18BD" w:rsidRPr="0016785E" w:rsidTr="00497529">
        <w:tc>
          <w:tcPr>
            <w:tcW w:w="2694" w:type="dxa"/>
            <w:gridSpan w:val="2"/>
            <w:tcBorders>
              <w:top w:val="single" w:sz="4" w:space="0" w:color="auto"/>
            </w:tcBorders>
          </w:tcPr>
          <w:p w:rsidR="007B18BD" w:rsidRPr="0016785E" w:rsidRDefault="004511FE" w:rsidP="00AD238D">
            <w:pPr>
              <w:widowControl/>
              <w:jc w:val="left"/>
              <w:rPr>
                <w:sz w:val="24"/>
              </w:rPr>
            </w:pPr>
            <w:r>
              <w:rPr>
                <w:rFonts w:hint="eastAsia"/>
                <w:sz w:val="24"/>
              </w:rPr>
              <w:t>1</w:t>
            </w:r>
            <w:r w:rsidR="007E0430">
              <w:rPr>
                <w:rFonts w:hint="eastAsia"/>
                <w:sz w:val="24"/>
              </w:rPr>
              <w:t>5:00</w:t>
            </w:r>
            <w:r w:rsidR="007B18BD" w:rsidRPr="0016785E">
              <w:rPr>
                <w:rFonts w:hint="eastAsia"/>
                <w:sz w:val="24"/>
              </w:rPr>
              <w:t xml:space="preserve"> </w:t>
            </w:r>
            <w:r w:rsidR="007B18BD" w:rsidRPr="0016785E">
              <w:rPr>
                <w:sz w:val="24"/>
              </w:rPr>
              <w:t>–</w:t>
            </w:r>
            <w:r w:rsidR="007B18BD" w:rsidRPr="0016785E">
              <w:rPr>
                <w:rFonts w:hint="eastAsia"/>
                <w:sz w:val="24"/>
              </w:rPr>
              <w:t xml:space="preserve"> 1</w:t>
            </w:r>
            <w:r>
              <w:rPr>
                <w:rFonts w:hint="eastAsia"/>
                <w:sz w:val="24"/>
              </w:rPr>
              <w:t>5</w:t>
            </w:r>
            <w:r w:rsidR="007B18BD" w:rsidRPr="0016785E">
              <w:rPr>
                <w:rFonts w:hint="eastAsia"/>
                <w:sz w:val="24"/>
              </w:rPr>
              <w:t>:</w:t>
            </w:r>
            <w:r>
              <w:rPr>
                <w:rFonts w:hint="eastAsia"/>
                <w:sz w:val="24"/>
              </w:rPr>
              <w:t>15</w:t>
            </w:r>
          </w:p>
        </w:tc>
        <w:tc>
          <w:tcPr>
            <w:tcW w:w="5919" w:type="dxa"/>
            <w:tcBorders>
              <w:top w:val="single" w:sz="4" w:space="0" w:color="auto"/>
            </w:tcBorders>
          </w:tcPr>
          <w:p w:rsidR="007B18BD" w:rsidRPr="0016785E" w:rsidRDefault="004511FE" w:rsidP="00497529">
            <w:pPr>
              <w:widowControl/>
              <w:jc w:val="left"/>
              <w:rPr>
                <w:sz w:val="24"/>
              </w:rPr>
            </w:pPr>
            <w:r>
              <w:rPr>
                <w:rFonts w:hint="eastAsia"/>
                <w:sz w:val="24"/>
              </w:rPr>
              <w:t>Special Remarks</w:t>
            </w:r>
            <w:r w:rsidR="007B18BD" w:rsidRPr="0016785E">
              <w:rPr>
                <w:sz w:val="24"/>
              </w:rPr>
              <w:t xml:space="preserve"> (Speaker: </w:t>
            </w:r>
            <w:r>
              <w:rPr>
                <w:rFonts w:hint="eastAsia"/>
                <w:sz w:val="24"/>
              </w:rPr>
              <w:t xml:space="preserve">Lord Thomas </w:t>
            </w:r>
            <w:r w:rsidRPr="004511FE">
              <w:rPr>
                <w:sz w:val="24"/>
              </w:rPr>
              <w:t>–</w:t>
            </w:r>
            <w:r>
              <w:rPr>
                <w:rFonts w:hint="eastAsia"/>
                <w:sz w:val="24"/>
              </w:rPr>
              <w:t xml:space="preserve"> E</w:t>
            </w:r>
            <w:r w:rsidRPr="004511FE">
              <w:rPr>
                <w:sz w:val="24"/>
              </w:rPr>
              <w:t xml:space="preserve">xperience of serving as the Lord Chief Justice of England </w:t>
            </w:r>
            <w:r w:rsidR="00DD541A">
              <w:rPr>
                <w:rFonts w:hint="eastAsia"/>
                <w:sz w:val="24"/>
              </w:rPr>
              <w:t>and</w:t>
            </w:r>
            <w:r w:rsidRPr="004511FE">
              <w:rPr>
                <w:sz w:val="24"/>
              </w:rPr>
              <w:t xml:space="preserve"> Wales</w:t>
            </w:r>
            <w:r w:rsidR="007B18BD" w:rsidRPr="0016785E">
              <w:rPr>
                <w:sz w:val="24"/>
              </w:rPr>
              <w:t>)</w:t>
            </w:r>
          </w:p>
        </w:tc>
      </w:tr>
      <w:tr w:rsidR="007B18BD" w:rsidTr="00497529">
        <w:tc>
          <w:tcPr>
            <w:tcW w:w="789" w:type="dxa"/>
          </w:tcPr>
          <w:p w:rsidR="007B18BD" w:rsidRPr="00F72E18" w:rsidRDefault="007B18BD" w:rsidP="00AD238D">
            <w:pPr>
              <w:widowControl/>
              <w:jc w:val="left"/>
              <w:rPr>
                <w:sz w:val="24"/>
                <w:highlight w:val="yellow"/>
              </w:rPr>
            </w:pPr>
          </w:p>
        </w:tc>
        <w:tc>
          <w:tcPr>
            <w:tcW w:w="1905" w:type="dxa"/>
          </w:tcPr>
          <w:p w:rsidR="007B18BD" w:rsidRDefault="007B18BD" w:rsidP="00AD238D">
            <w:pPr>
              <w:widowControl/>
              <w:jc w:val="left"/>
              <w:rPr>
                <w:sz w:val="24"/>
              </w:rPr>
            </w:pPr>
          </w:p>
        </w:tc>
        <w:tc>
          <w:tcPr>
            <w:tcW w:w="5919" w:type="dxa"/>
          </w:tcPr>
          <w:p w:rsidR="007B18BD" w:rsidRDefault="007B18BD" w:rsidP="00AD238D">
            <w:pPr>
              <w:widowControl/>
              <w:jc w:val="left"/>
              <w:rPr>
                <w:sz w:val="24"/>
              </w:rPr>
            </w:pPr>
          </w:p>
        </w:tc>
      </w:tr>
      <w:tr w:rsidR="00C17F2B" w:rsidTr="00497529">
        <w:tc>
          <w:tcPr>
            <w:tcW w:w="2694" w:type="dxa"/>
            <w:gridSpan w:val="2"/>
            <w:tcBorders>
              <w:top w:val="single" w:sz="4" w:space="0" w:color="auto"/>
              <w:bottom w:val="single" w:sz="4" w:space="0" w:color="auto"/>
            </w:tcBorders>
          </w:tcPr>
          <w:p w:rsidR="00C17F2B" w:rsidRPr="00D17859" w:rsidRDefault="00C17F2B" w:rsidP="00F17A8D">
            <w:pPr>
              <w:widowControl/>
              <w:jc w:val="left"/>
              <w:rPr>
                <w:i/>
                <w:sz w:val="24"/>
              </w:rPr>
            </w:pPr>
            <w:r w:rsidRPr="00D17859">
              <w:rPr>
                <w:i/>
                <w:sz w:val="24"/>
              </w:rPr>
              <w:t>15:15 – 15:</w:t>
            </w:r>
            <w:r w:rsidR="00A56DA1">
              <w:rPr>
                <w:rFonts w:hint="eastAsia"/>
                <w:i/>
                <w:sz w:val="24"/>
              </w:rPr>
              <w:t>5</w:t>
            </w:r>
            <w:r w:rsidR="00515BC2">
              <w:rPr>
                <w:rFonts w:hint="eastAsia"/>
                <w:i/>
                <w:sz w:val="24"/>
              </w:rPr>
              <w:t>5</w:t>
            </w:r>
          </w:p>
        </w:tc>
        <w:tc>
          <w:tcPr>
            <w:tcW w:w="5919" w:type="dxa"/>
            <w:tcBorders>
              <w:top w:val="single" w:sz="4" w:space="0" w:color="auto"/>
              <w:bottom w:val="single" w:sz="4" w:space="0" w:color="auto"/>
            </w:tcBorders>
          </w:tcPr>
          <w:p w:rsidR="00C17F2B" w:rsidRPr="00D17859" w:rsidRDefault="00C17F2B" w:rsidP="00F17A8D">
            <w:pPr>
              <w:widowControl/>
              <w:jc w:val="left"/>
              <w:rPr>
                <w:i/>
                <w:sz w:val="24"/>
              </w:rPr>
            </w:pPr>
            <w:r w:rsidRPr="00D17859">
              <w:rPr>
                <w:i/>
                <w:sz w:val="24"/>
              </w:rPr>
              <w:t>Coffee Break</w:t>
            </w:r>
            <w:r w:rsidR="00515BC2">
              <w:rPr>
                <w:rFonts w:hint="eastAsia"/>
                <w:i/>
                <w:sz w:val="24"/>
              </w:rPr>
              <w:t xml:space="preserve"> </w:t>
            </w:r>
            <w:r w:rsidR="00515BC2" w:rsidRPr="00600FE4">
              <w:rPr>
                <w:sz w:val="24"/>
              </w:rPr>
              <w:t>(</w:t>
            </w:r>
            <w:r w:rsidR="00515BC2">
              <w:rPr>
                <w:rFonts w:hint="eastAsia"/>
                <w:sz w:val="24"/>
              </w:rPr>
              <w:t>Guest Speaker: David Hewett</w:t>
            </w:r>
            <w:r w:rsidR="00515BC2" w:rsidRPr="00600FE4">
              <w:rPr>
                <w:sz w:val="24"/>
              </w:rPr>
              <w:t>)</w:t>
            </w:r>
          </w:p>
        </w:tc>
      </w:tr>
      <w:tr w:rsidR="00C17F2B" w:rsidTr="00497529">
        <w:tc>
          <w:tcPr>
            <w:tcW w:w="789" w:type="dxa"/>
            <w:tcBorders>
              <w:top w:val="single" w:sz="4" w:space="0" w:color="auto"/>
              <w:bottom w:val="single" w:sz="4" w:space="0" w:color="auto"/>
            </w:tcBorders>
          </w:tcPr>
          <w:p w:rsidR="00C17F2B" w:rsidRDefault="00C17F2B" w:rsidP="00F17A8D">
            <w:pPr>
              <w:widowControl/>
              <w:jc w:val="left"/>
              <w:rPr>
                <w:sz w:val="24"/>
              </w:rPr>
            </w:pPr>
          </w:p>
        </w:tc>
        <w:tc>
          <w:tcPr>
            <w:tcW w:w="1905" w:type="dxa"/>
            <w:tcBorders>
              <w:top w:val="single" w:sz="4" w:space="0" w:color="auto"/>
              <w:bottom w:val="single" w:sz="4" w:space="0" w:color="auto"/>
            </w:tcBorders>
          </w:tcPr>
          <w:p w:rsidR="00C17F2B" w:rsidRDefault="00C17F2B" w:rsidP="00F17A8D">
            <w:pPr>
              <w:widowControl/>
              <w:jc w:val="left"/>
              <w:rPr>
                <w:sz w:val="24"/>
              </w:rPr>
            </w:pPr>
          </w:p>
        </w:tc>
        <w:tc>
          <w:tcPr>
            <w:tcW w:w="5919" w:type="dxa"/>
            <w:tcBorders>
              <w:top w:val="single" w:sz="4" w:space="0" w:color="auto"/>
              <w:bottom w:val="single" w:sz="4" w:space="0" w:color="auto"/>
            </w:tcBorders>
          </w:tcPr>
          <w:p w:rsidR="00C17F2B" w:rsidRDefault="00C17F2B" w:rsidP="00F17A8D">
            <w:pPr>
              <w:widowControl/>
              <w:jc w:val="left"/>
              <w:rPr>
                <w:sz w:val="24"/>
              </w:rPr>
            </w:pPr>
          </w:p>
        </w:tc>
      </w:tr>
      <w:tr w:rsidR="00C17F2B" w:rsidTr="00497529">
        <w:tc>
          <w:tcPr>
            <w:tcW w:w="2694" w:type="dxa"/>
            <w:gridSpan w:val="2"/>
            <w:tcBorders>
              <w:top w:val="single" w:sz="4" w:space="0" w:color="auto"/>
            </w:tcBorders>
          </w:tcPr>
          <w:p w:rsidR="00C17F2B" w:rsidRDefault="00C17F2B" w:rsidP="00F17A8D">
            <w:pPr>
              <w:widowControl/>
              <w:jc w:val="left"/>
              <w:rPr>
                <w:sz w:val="24"/>
              </w:rPr>
            </w:pPr>
            <w:r>
              <w:rPr>
                <w:sz w:val="24"/>
              </w:rPr>
              <w:t>15:</w:t>
            </w:r>
            <w:r w:rsidR="00A56DA1">
              <w:rPr>
                <w:rFonts w:hint="eastAsia"/>
                <w:sz w:val="24"/>
              </w:rPr>
              <w:t>5</w:t>
            </w:r>
            <w:r w:rsidR="00515BC2">
              <w:rPr>
                <w:rFonts w:hint="eastAsia"/>
                <w:sz w:val="24"/>
              </w:rPr>
              <w:t>5</w:t>
            </w:r>
            <w:r>
              <w:rPr>
                <w:sz w:val="24"/>
              </w:rPr>
              <w:t xml:space="preserve"> – 17:</w:t>
            </w:r>
            <w:r w:rsidR="00574AB8">
              <w:rPr>
                <w:rFonts w:hint="eastAsia"/>
                <w:sz w:val="24"/>
              </w:rPr>
              <w:t>25</w:t>
            </w:r>
          </w:p>
        </w:tc>
        <w:tc>
          <w:tcPr>
            <w:tcW w:w="5919" w:type="dxa"/>
            <w:tcBorders>
              <w:top w:val="single" w:sz="4" w:space="0" w:color="auto"/>
            </w:tcBorders>
          </w:tcPr>
          <w:p w:rsidR="00C17F2B" w:rsidRPr="008E5935" w:rsidRDefault="00C17F2B" w:rsidP="009B40D8">
            <w:pPr>
              <w:widowControl/>
              <w:jc w:val="left"/>
              <w:rPr>
                <w:color w:val="0D0D0D" w:themeColor="text1" w:themeTint="F2"/>
                <w:sz w:val="24"/>
              </w:rPr>
            </w:pPr>
            <w:r w:rsidRPr="008E5935">
              <w:rPr>
                <w:color w:val="0D0D0D" w:themeColor="text1" w:themeTint="F2"/>
                <w:sz w:val="24"/>
              </w:rPr>
              <w:t xml:space="preserve">Cluster </w:t>
            </w:r>
            <w:r w:rsidR="006A1904" w:rsidRPr="008E5935">
              <w:rPr>
                <w:rFonts w:hint="eastAsia"/>
                <w:color w:val="0D0D0D" w:themeColor="text1" w:themeTint="F2"/>
                <w:sz w:val="24"/>
              </w:rPr>
              <w:t>3</w:t>
            </w:r>
            <w:r w:rsidRPr="008E5935">
              <w:rPr>
                <w:rFonts w:hint="eastAsia"/>
                <w:color w:val="0D0D0D" w:themeColor="text1" w:themeTint="F2"/>
                <w:sz w:val="24"/>
              </w:rPr>
              <w:t xml:space="preserve">: </w:t>
            </w:r>
            <w:r w:rsidR="00F36B9B" w:rsidRPr="008E5935">
              <w:rPr>
                <w:rFonts w:hint="eastAsia"/>
                <w:color w:val="0D0D0D" w:themeColor="text1" w:themeTint="F2"/>
                <w:sz w:val="24"/>
              </w:rPr>
              <w:t>Interest Rate Benchmark Reform</w:t>
            </w:r>
            <w:r w:rsidRPr="008E5935">
              <w:rPr>
                <w:color w:val="0D0D0D" w:themeColor="text1" w:themeTint="F2"/>
                <w:sz w:val="24"/>
              </w:rPr>
              <w:t xml:space="preserve"> (Chair: </w:t>
            </w:r>
            <w:r w:rsidR="00CB5D25" w:rsidRPr="009F7337">
              <w:rPr>
                <w:rFonts w:hint="eastAsia"/>
                <w:color w:val="0D0D0D" w:themeColor="text1" w:themeTint="F2"/>
                <w:sz w:val="24"/>
              </w:rPr>
              <w:t>Akihiro Wani</w:t>
            </w:r>
            <w:r w:rsidRPr="009F7337">
              <w:rPr>
                <w:color w:val="0D0D0D" w:themeColor="text1" w:themeTint="F2"/>
                <w:sz w:val="24"/>
              </w:rPr>
              <w:t>)</w:t>
            </w:r>
          </w:p>
        </w:tc>
      </w:tr>
      <w:tr w:rsidR="00C17F2B" w:rsidTr="00497529">
        <w:tc>
          <w:tcPr>
            <w:tcW w:w="789" w:type="dxa"/>
          </w:tcPr>
          <w:p w:rsidR="00C17F2B" w:rsidRDefault="00C17F2B" w:rsidP="0046250E">
            <w:pPr>
              <w:widowControl/>
              <w:jc w:val="left"/>
              <w:rPr>
                <w:sz w:val="24"/>
              </w:rPr>
            </w:pPr>
          </w:p>
        </w:tc>
        <w:tc>
          <w:tcPr>
            <w:tcW w:w="1905" w:type="dxa"/>
          </w:tcPr>
          <w:p w:rsidR="00C17F2B" w:rsidRDefault="00C17F2B" w:rsidP="0046250E">
            <w:pPr>
              <w:widowControl/>
              <w:jc w:val="left"/>
              <w:rPr>
                <w:sz w:val="24"/>
              </w:rPr>
            </w:pPr>
            <w:r>
              <w:rPr>
                <w:sz w:val="24"/>
              </w:rPr>
              <w:t>15:</w:t>
            </w:r>
            <w:r w:rsidR="00A56DA1">
              <w:rPr>
                <w:rFonts w:hint="eastAsia"/>
                <w:sz w:val="24"/>
              </w:rPr>
              <w:t>5</w:t>
            </w:r>
            <w:r w:rsidR="00515BC2">
              <w:rPr>
                <w:rFonts w:hint="eastAsia"/>
                <w:sz w:val="24"/>
              </w:rPr>
              <w:t>5</w:t>
            </w:r>
            <w:r>
              <w:rPr>
                <w:sz w:val="24"/>
              </w:rPr>
              <w:t xml:space="preserve"> – 16:</w:t>
            </w:r>
            <w:r w:rsidR="00A56DA1">
              <w:rPr>
                <w:rFonts w:hint="eastAsia"/>
                <w:sz w:val="24"/>
              </w:rPr>
              <w:t>1</w:t>
            </w:r>
            <w:r w:rsidR="00515BC2">
              <w:rPr>
                <w:rFonts w:hint="eastAsia"/>
                <w:sz w:val="24"/>
              </w:rPr>
              <w:t>5</w:t>
            </w:r>
          </w:p>
        </w:tc>
        <w:tc>
          <w:tcPr>
            <w:tcW w:w="5919" w:type="dxa"/>
          </w:tcPr>
          <w:p w:rsidR="00C17F2B" w:rsidRPr="008E5935" w:rsidRDefault="00C17F2B" w:rsidP="0046250E">
            <w:pPr>
              <w:widowControl/>
              <w:jc w:val="left"/>
              <w:rPr>
                <w:color w:val="0D0D0D" w:themeColor="text1" w:themeTint="F2"/>
                <w:sz w:val="24"/>
              </w:rPr>
            </w:pPr>
            <w:r w:rsidRPr="00B12ACE">
              <w:rPr>
                <w:color w:val="0D0D0D" w:themeColor="text1" w:themeTint="F2"/>
                <w:sz w:val="24"/>
                <w:szCs w:val="24"/>
              </w:rPr>
              <w:t xml:space="preserve">Section 1: </w:t>
            </w:r>
            <w:r w:rsidR="001F5D07" w:rsidRPr="00B12ACE">
              <w:rPr>
                <w:bCs/>
                <w:color w:val="0D0D0D" w:themeColor="text1" w:themeTint="F2"/>
                <w:sz w:val="24"/>
                <w:szCs w:val="24"/>
                <w:lang w:val="en-GB" w:eastAsia="en-GB"/>
              </w:rPr>
              <w:t xml:space="preserve">LIBOR: reference rate solutions, contractual challenges and </w:t>
            </w:r>
            <w:proofErr w:type="spellStart"/>
            <w:r w:rsidR="001F5D07" w:rsidRPr="00B12ACE">
              <w:rPr>
                <w:bCs/>
                <w:color w:val="0D0D0D" w:themeColor="text1" w:themeTint="F2"/>
                <w:sz w:val="24"/>
                <w:szCs w:val="24"/>
                <w:lang w:val="en-GB" w:eastAsia="en-GB"/>
              </w:rPr>
              <w:t>mitigants</w:t>
            </w:r>
            <w:proofErr w:type="spellEnd"/>
            <w:r w:rsidR="008348B1" w:rsidRPr="00B12ACE">
              <w:rPr>
                <w:rFonts w:eastAsia="Times New Roman" w:cs="Arial"/>
                <w:color w:val="0D0D0D" w:themeColor="text1" w:themeTint="F2"/>
                <w:sz w:val="24"/>
                <w:szCs w:val="24"/>
              </w:rPr>
              <w:t xml:space="preserve"> </w:t>
            </w:r>
            <w:r w:rsidR="008348B1" w:rsidRPr="00B12ACE">
              <w:rPr>
                <w:color w:val="0D0D0D" w:themeColor="text1" w:themeTint="F2"/>
                <w:sz w:val="24"/>
                <w:szCs w:val="24"/>
              </w:rPr>
              <w:t>–</w:t>
            </w:r>
            <w:r w:rsidR="00D36E6A">
              <w:rPr>
                <w:rFonts w:hint="eastAsia"/>
                <w:color w:val="0D0D0D" w:themeColor="text1" w:themeTint="F2"/>
                <w:sz w:val="24"/>
                <w:szCs w:val="24"/>
              </w:rPr>
              <w:t xml:space="preserve"> </w:t>
            </w:r>
            <w:r w:rsidR="008348B1" w:rsidRPr="00B12ACE">
              <w:rPr>
                <w:color w:val="0D0D0D" w:themeColor="text1" w:themeTint="F2"/>
                <w:sz w:val="24"/>
                <w:szCs w:val="24"/>
              </w:rPr>
              <w:t xml:space="preserve">Kate </w:t>
            </w:r>
            <w:r w:rsidR="008348B1" w:rsidRPr="008E5935">
              <w:rPr>
                <w:color w:val="0D0D0D" w:themeColor="text1" w:themeTint="F2"/>
                <w:sz w:val="24"/>
                <w:szCs w:val="24"/>
              </w:rPr>
              <w:t>Gibbons /</w:t>
            </w:r>
            <w:r w:rsidR="008348B1" w:rsidRPr="008E5935">
              <w:rPr>
                <w:rFonts w:hint="eastAsia"/>
                <w:color w:val="0D0D0D" w:themeColor="text1" w:themeTint="F2"/>
                <w:sz w:val="24"/>
              </w:rPr>
              <w:t xml:space="preserve"> Barney Reynolds</w:t>
            </w:r>
            <w:r w:rsidR="00CB5D25">
              <w:rPr>
                <w:rFonts w:hint="eastAsia"/>
                <w:color w:val="0D0D0D" w:themeColor="text1" w:themeTint="F2"/>
                <w:sz w:val="24"/>
              </w:rPr>
              <w:t xml:space="preserve"> </w:t>
            </w:r>
            <w:r w:rsidR="00F36B9B" w:rsidRPr="008E5935">
              <w:rPr>
                <w:rFonts w:hint="eastAsia"/>
                <w:color w:val="0D0D0D" w:themeColor="text1" w:themeTint="F2"/>
                <w:sz w:val="24"/>
              </w:rPr>
              <w:t>(</w:t>
            </w:r>
            <w:r w:rsidR="00F36B9B" w:rsidRPr="008E5935">
              <w:rPr>
                <w:color w:val="0D0D0D" w:themeColor="text1" w:themeTint="F2"/>
                <w:sz w:val="24"/>
              </w:rPr>
              <w:t>FMLC</w:t>
            </w:r>
            <w:r w:rsidR="00F36B9B" w:rsidRPr="008E5935">
              <w:rPr>
                <w:rFonts w:hint="eastAsia"/>
                <w:color w:val="0D0D0D" w:themeColor="text1" w:themeTint="F2"/>
                <w:sz w:val="24"/>
              </w:rPr>
              <w:t>) (20 min)</w:t>
            </w:r>
          </w:p>
          <w:p w:rsidR="00C17F2B" w:rsidRPr="008E5935" w:rsidRDefault="00C17F2B" w:rsidP="0046250E">
            <w:pPr>
              <w:widowControl/>
              <w:jc w:val="left"/>
              <w:rPr>
                <w:color w:val="0D0D0D" w:themeColor="text1" w:themeTint="F2"/>
                <w:sz w:val="24"/>
              </w:rPr>
            </w:pPr>
          </w:p>
        </w:tc>
      </w:tr>
      <w:tr w:rsidR="00C17F2B" w:rsidTr="00497529">
        <w:tc>
          <w:tcPr>
            <w:tcW w:w="789" w:type="dxa"/>
          </w:tcPr>
          <w:p w:rsidR="00C17F2B" w:rsidRDefault="00C17F2B" w:rsidP="0046250E">
            <w:pPr>
              <w:widowControl/>
              <w:jc w:val="left"/>
              <w:rPr>
                <w:sz w:val="24"/>
              </w:rPr>
            </w:pPr>
          </w:p>
          <w:p w:rsidR="008E5935" w:rsidRDefault="008E5935" w:rsidP="0046250E">
            <w:pPr>
              <w:widowControl/>
              <w:jc w:val="left"/>
              <w:rPr>
                <w:sz w:val="24"/>
              </w:rPr>
            </w:pPr>
          </w:p>
        </w:tc>
        <w:tc>
          <w:tcPr>
            <w:tcW w:w="1905" w:type="dxa"/>
          </w:tcPr>
          <w:p w:rsidR="00C17F2B" w:rsidRDefault="00C17F2B" w:rsidP="0046250E">
            <w:pPr>
              <w:widowControl/>
              <w:jc w:val="left"/>
              <w:rPr>
                <w:sz w:val="24"/>
              </w:rPr>
            </w:pPr>
            <w:r>
              <w:rPr>
                <w:rFonts w:hint="eastAsia"/>
                <w:sz w:val="24"/>
              </w:rPr>
              <w:t>16:</w:t>
            </w:r>
            <w:r w:rsidR="00A56DA1">
              <w:rPr>
                <w:rFonts w:hint="eastAsia"/>
                <w:sz w:val="24"/>
              </w:rPr>
              <w:t>1</w:t>
            </w:r>
            <w:r w:rsidR="00515BC2">
              <w:rPr>
                <w:rFonts w:hint="eastAsia"/>
                <w:sz w:val="24"/>
              </w:rPr>
              <w:t>5</w:t>
            </w:r>
            <w:r>
              <w:rPr>
                <w:sz w:val="24"/>
              </w:rPr>
              <w:t xml:space="preserve"> – 16:</w:t>
            </w:r>
            <w:r w:rsidR="00A56DA1">
              <w:rPr>
                <w:rFonts w:hint="eastAsia"/>
                <w:sz w:val="24"/>
              </w:rPr>
              <w:t>3</w:t>
            </w:r>
            <w:r w:rsidR="00515BC2">
              <w:rPr>
                <w:rFonts w:hint="eastAsia"/>
                <w:sz w:val="24"/>
              </w:rPr>
              <w:t>5</w:t>
            </w:r>
          </w:p>
        </w:tc>
        <w:tc>
          <w:tcPr>
            <w:tcW w:w="5919" w:type="dxa"/>
          </w:tcPr>
          <w:p w:rsidR="00F91B93" w:rsidRDefault="00C17F2B">
            <w:pPr>
              <w:widowControl/>
              <w:jc w:val="left"/>
              <w:rPr>
                <w:sz w:val="24"/>
              </w:rPr>
            </w:pPr>
            <w:r>
              <w:rPr>
                <w:rFonts w:hint="eastAsia"/>
                <w:sz w:val="24"/>
              </w:rPr>
              <w:t xml:space="preserve">Section 2: </w:t>
            </w:r>
            <w:r w:rsidR="007E0430" w:rsidRPr="00497529">
              <w:rPr>
                <w:sz w:val="24"/>
                <w:szCs w:val="24"/>
              </w:rPr>
              <w:t xml:space="preserve">U.S. benchmark reform </w:t>
            </w:r>
            <w:r w:rsidR="00A81D48" w:rsidRPr="004511FE">
              <w:rPr>
                <w:sz w:val="24"/>
              </w:rPr>
              <w:t>–</w:t>
            </w:r>
            <w:r w:rsidR="00A81D48">
              <w:rPr>
                <w:rFonts w:hint="eastAsia"/>
                <w:sz w:val="24"/>
              </w:rPr>
              <w:t xml:space="preserve"> </w:t>
            </w:r>
            <w:r w:rsidR="007E0430" w:rsidRPr="00497529">
              <w:rPr>
                <w:sz w:val="24"/>
                <w:szCs w:val="24"/>
              </w:rPr>
              <w:t>Tom Noone</w:t>
            </w:r>
            <w:r w:rsidR="00F36B9B" w:rsidRPr="00497529">
              <w:rPr>
                <w:sz w:val="24"/>
                <w:szCs w:val="24"/>
              </w:rPr>
              <w:t xml:space="preserve"> </w:t>
            </w:r>
            <w:r w:rsidR="00F36B9B" w:rsidRPr="00196B76">
              <w:rPr>
                <w:sz w:val="24"/>
              </w:rPr>
              <w:t>(FMLG) (20 min)</w:t>
            </w:r>
          </w:p>
          <w:p w:rsidR="00C17F2B" w:rsidRPr="00982AE8" w:rsidRDefault="00C17F2B">
            <w:pPr>
              <w:widowControl/>
              <w:jc w:val="left"/>
              <w:rPr>
                <w:sz w:val="24"/>
              </w:rPr>
            </w:pPr>
          </w:p>
        </w:tc>
      </w:tr>
      <w:tr w:rsidR="00C17F2B" w:rsidTr="00497529">
        <w:tc>
          <w:tcPr>
            <w:tcW w:w="789" w:type="dxa"/>
          </w:tcPr>
          <w:p w:rsidR="00C17F2B" w:rsidRDefault="00C17F2B" w:rsidP="0046250E">
            <w:pPr>
              <w:widowControl/>
              <w:jc w:val="left"/>
              <w:rPr>
                <w:sz w:val="24"/>
              </w:rPr>
            </w:pPr>
          </w:p>
        </w:tc>
        <w:tc>
          <w:tcPr>
            <w:tcW w:w="1905" w:type="dxa"/>
          </w:tcPr>
          <w:p w:rsidR="00C17F2B" w:rsidRDefault="00C17F2B" w:rsidP="0046250E">
            <w:pPr>
              <w:widowControl/>
              <w:jc w:val="left"/>
              <w:rPr>
                <w:sz w:val="24"/>
              </w:rPr>
            </w:pPr>
            <w:r>
              <w:rPr>
                <w:rFonts w:hint="eastAsia"/>
                <w:sz w:val="24"/>
              </w:rPr>
              <w:t>16:</w:t>
            </w:r>
            <w:r w:rsidR="00A56DA1">
              <w:rPr>
                <w:rFonts w:hint="eastAsia"/>
                <w:sz w:val="24"/>
              </w:rPr>
              <w:t>3</w:t>
            </w:r>
            <w:r w:rsidR="00515BC2">
              <w:rPr>
                <w:rFonts w:hint="eastAsia"/>
                <w:sz w:val="24"/>
              </w:rPr>
              <w:t>5</w:t>
            </w:r>
            <w:r>
              <w:rPr>
                <w:rFonts w:hint="eastAsia"/>
                <w:sz w:val="24"/>
              </w:rPr>
              <w:t xml:space="preserve"> </w:t>
            </w:r>
            <w:r>
              <w:rPr>
                <w:sz w:val="24"/>
              </w:rPr>
              <w:t>–</w:t>
            </w:r>
            <w:r>
              <w:rPr>
                <w:rFonts w:hint="eastAsia"/>
                <w:sz w:val="24"/>
              </w:rPr>
              <w:t xml:space="preserve"> 1</w:t>
            </w:r>
            <w:r w:rsidR="00F36B9B">
              <w:rPr>
                <w:rFonts w:hint="eastAsia"/>
                <w:sz w:val="24"/>
              </w:rPr>
              <w:t>6</w:t>
            </w:r>
            <w:r>
              <w:rPr>
                <w:rFonts w:hint="eastAsia"/>
                <w:sz w:val="24"/>
              </w:rPr>
              <w:t>:</w:t>
            </w:r>
            <w:r w:rsidR="00A56DA1">
              <w:rPr>
                <w:rFonts w:hint="eastAsia"/>
                <w:sz w:val="24"/>
              </w:rPr>
              <w:t>5</w:t>
            </w:r>
            <w:r w:rsidR="00515BC2">
              <w:rPr>
                <w:rFonts w:hint="eastAsia"/>
                <w:sz w:val="24"/>
              </w:rPr>
              <w:t>5</w:t>
            </w:r>
          </w:p>
        </w:tc>
        <w:tc>
          <w:tcPr>
            <w:tcW w:w="5919" w:type="dxa"/>
          </w:tcPr>
          <w:p w:rsidR="00C17F2B" w:rsidRPr="00982AE8" w:rsidRDefault="00C17F2B">
            <w:pPr>
              <w:widowControl/>
              <w:spacing w:afterLines="50" w:after="180"/>
              <w:jc w:val="left"/>
              <w:rPr>
                <w:sz w:val="24"/>
              </w:rPr>
            </w:pPr>
            <w:r>
              <w:rPr>
                <w:rFonts w:hint="eastAsia"/>
                <w:sz w:val="24"/>
              </w:rPr>
              <w:t xml:space="preserve">Section 3: </w:t>
            </w:r>
            <w:r w:rsidR="0021385F">
              <w:rPr>
                <w:rFonts w:hint="eastAsia"/>
                <w:sz w:val="22"/>
              </w:rPr>
              <w:t xml:space="preserve">Interaction between </w:t>
            </w:r>
            <w:r w:rsidR="007E0430" w:rsidRPr="00497529">
              <w:rPr>
                <w:sz w:val="22"/>
              </w:rPr>
              <w:t>EU Benchmark Regulation</w:t>
            </w:r>
            <w:r w:rsidR="0021385F">
              <w:rPr>
                <w:rFonts w:hint="eastAsia"/>
                <w:sz w:val="22"/>
              </w:rPr>
              <w:t xml:space="preserve">, </w:t>
            </w:r>
            <w:r w:rsidR="007E0430" w:rsidRPr="00497529">
              <w:rPr>
                <w:sz w:val="22"/>
              </w:rPr>
              <w:t>third country benchmarks</w:t>
            </w:r>
            <w:r w:rsidR="0021385F">
              <w:rPr>
                <w:rFonts w:hint="eastAsia"/>
                <w:sz w:val="22"/>
              </w:rPr>
              <w:t xml:space="preserve"> and third country regulations</w:t>
            </w:r>
            <w:r w:rsidR="00F36B9B" w:rsidRPr="00074ED5">
              <w:rPr>
                <w:rFonts w:hint="eastAsia"/>
                <w:sz w:val="24"/>
              </w:rPr>
              <w:t xml:space="preserve"> </w:t>
            </w:r>
            <w:r w:rsidR="007E0430" w:rsidRPr="004511FE">
              <w:rPr>
                <w:sz w:val="24"/>
              </w:rPr>
              <w:t>–</w:t>
            </w:r>
            <w:r w:rsidR="007E0430" w:rsidRPr="00AD238D">
              <w:rPr>
                <w:bCs/>
                <w:sz w:val="24"/>
                <w:lang w:val="en-GB"/>
              </w:rPr>
              <w:t>Virginie Duval</w:t>
            </w:r>
            <w:r w:rsidR="007E0430" w:rsidRPr="00074ED5">
              <w:rPr>
                <w:rFonts w:hint="eastAsia"/>
                <w:sz w:val="24"/>
              </w:rPr>
              <w:t xml:space="preserve"> </w:t>
            </w:r>
            <w:r w:rsidR="00F36B9B" w:rsidRPr="00074ED5">
              <w:rPr>
                <w:rFonts w:hint="eastAsia"/>
                <w:sz w:val="24"/>
              </w:rPr>
              <w:t>(</w:t>
            </w:r>
            <w:r w:rsidR="00F36B9B">
              <w:rPr>
                <w:rFonts w:hint="eastAsia"/>
                <w:sz w:val="24"/>
              </w:rPr>
              <w:t>E</w:t>
            </w:r>
            <w:r w:rsidR="00F36B9B" w:rsidRPr="00074ED5">
              <w:rPr>
                <w:rFonts w:hint="eastAsia"/>
                <w:sz w:val="24"/>
              </w:rPr>
              <w:t>FMLG) (20 min)</w:t>
            </w:r>
          </w:p>
        </w:tc>
      </w:tr>
      <w:tr w:rsidR="00F36B9B" w:rsidTr="00A56DA1">
        <w:tc>
          <w:tcPr>
            <w:tcW w:w="789" w:type="dxa"/>
          </w:tcPr>
          <w:p w:rsidR="00F36B9B" w:rsidRDefault="00F36B9B" w:rsidP="0046250E">
            <w:pPr>
              <w:widowControl/>
              <w:jc w:val="left"/>
              <w:rPr>
                <w:sz w:val="24"/>
              </w:rPr>
            </w:pPr>
          </w:p>
        </w:tc>
        <w:tc>
          <w:tcPr>
            <w:tcW w:w="1905" w:type="dxa"/>
          </w:tcPr>
          <w:p w:rsidR="00F36B9B" w:rsidRDefault="00F36B9B" w:rsidP="0046250E">
            <w:pPr>
              <w:widowControl/>
              <w:jc w:val="left"/>
              <w:rPr>
                <w:sz w:val="24"/>
              </w:rPr>
            </w:pPr>
            <w:r>
              <w:rPr>
                <w:rFonts w:hint="eastAsia"/>
                <w:sz w:val="24"/>
              </w:rPr>
              <w:t>16:</w:t>
            </w:r>
            <w:r w:rsidR="00A56DA1">
              <w:rPr>
                <w:rFonts w:hint="eastAsia"/>
                <w:sz w:val="24"/>
              </w:rPr>
              <w:t>5</w:t>
            </w:r>
            <w:r w:rsidR="00515BC2">
              <w:rPr>
                <w:rFonts w:hint="eastAsia"/>
                <w:sz w:val="24"/>
              </w:rPr>
              <w:t>5</w:t>
            </w:r>
            <w:r>
              <w:rPr>
                <w:rFonts w:hint="eastAsia"/>
                <w:sz w:val="24"/>
              </w:rPr>
              <w:t xml:space="preserve"> </w:t>
            </w:r>
            <w:r>
              <w:rPr>
                <w:sz w:val="24"/>
              </w:rPr>
              <w:t>–</w:t>
            </w:r>
            <w:r>
              <w:rPr>
                <w:rFonts w:hint="eastAsia"/>
                <w:sz w:val="24"/>
              </w:rPr>
              <w:t xml:space="preserve"> 17:</w:t>
            </w:r>
            <w:r w:rsidR="00A56DA1">
              <w:rPr>
                <w:rFonts w:hint="eastAsia"/>
                <w:sz w:val="24"/>
              </w:rPr>
              <w:t>1</w:t>
            </w:r>
            <w:r w:rsidR="00515BC2">
              <w:rPr>
                <w:rFonts w:hint="eastAsia"/>
                <w:sz w:val="24"/>
              </w:rPr>
              <w:t>5</w:t>
            </w:r>
          </w:p>
        </w:tc>
        <w:tc>
          <w:tcPr>
            <w:tcW w:w="5919" w:type="dxa"/>
          </w:tcPr>
          <w:p w:rsidR="00F36B9B" w:rsidRDefault="00F36B9B">
            <w:pPr>
              <w:widowControl/>
              <w:jc w:val="left"/>
              <w:rPr>
                <w:sz w:val="24"/>
              </w:rPr>
            </w:pPr>
            <w:r>
              <w:rPr>
                <w:rFonts w:hint="eastAsia"/>
                <w:sz w:val="24"/>
              </w:rPr>
              <w:t xml:space="preserve">Section 4: </w:t>
            </w:r>
            <w:r w:rsidR="00275BAD">
              <w:rPr>
                <w:rFonts w:hint="eastAsia"/>
                <w:sz w:val="24"/>
              </w:rPr>
              <w:t xml:space="preserve">Interest rate reform in </w:t>
            </w:r>
            <w:r>
              <w:rPr>
                <w:rFonts w:hint="eastAsia"/>
                <w:sz w:val="24"/>
              </w:rPr>
              <w:t>Japan</w:t>
            </w:r>
            <w:r w:rsidR="0021385F">
              <w:rPr>
                <w:rFonts w:hint="eastAsia"/>
                <w:sz w:val="24"/>
              </w:rPr>
              <w:t xml:space="preserve"> </w:t>
            </w:r>
            <w:r w:rsidR="00275BAD" w:rsidRPr="004511FE">
              <w:rPr>
                <w:sz w:val="24"/>
              </w:rPr>
              <w:t>–</w:t>
            </w:r>
            <w:r w:rsidR="00275BAD" w:rsidRPr="00074ED5">
              <w:rPr>
                <w:rFonts w:hint="eastAsia"/>
                <w:sz w:val="24"/>
              </w:rPr>
              <w:t xml:space="preserve"> </w:t>
            </w:r>
            <w:r w:rsidR="00275BAD">
              <w:rPr>
                <w:rFonts w:hint="eastAsia"/>
                <w:sz w:val="24"/>
              </w:rPr>
              <w:t xml:space="preserve">Akihiro Wani / Yosuke Unami </w:t>
            </w:r>
            <w:r w:rsidRPr="00074ED5">
              <w:rPr>
                <w:rFonts w:hint="eastAsia"/>
                <w:sz w:val="24"/>
              </w:rPr>
              <w:t>(F</w:t>
            </w:r>
            <w:r>
              <w:rPr>
                <w:rFonts w:hint="eastAsia"/>
                <w:sz w:val="24"/>
              </w:rPr>
              <w:t>LB</w:t>
            </w:r>
            <w:r w:rsidRPr="00074ED5">
              <w:rPr>
                <w:rFonts w:hint="eastAsia"/>
                <w:sz w:val="24"/>
              </w:rPr>
              <w:t>) (20 min)</w:t>
            </w:r>
          </w:p>
        </w:tc>
      </w:tr>
      <w:tr w:rsidR="00F36B9B" w:rsidTr="00497529">
        <w:tc>
          <w:tcPr>
            <w:tcW w:w="789" w:type="dxa"/>
            <w:tcBorders>
              <w:bottom w:val="single" w:sz="4" w:space="0" w:color="auto"/>
            </w:tcBorders>
          </w:tcPr>
          <w:p w:rsidR="00F36B9B" w:rsidRPr="00F72E18" w:rsidRDefault="00F36B9B" w:rsidP="00F17A8D">
            <w:pPr>
              <w:widowControl/>
              <w:jc w:val="left"/>
              <w:rPr>
                <w:sz w:val="24"/>
                <w:highlight w:val="yellow"/>
              </w:rPr>
            </w:pPr>
          </w:p>
        </w:tc>
        <w:tc>
          <w:tcPr>
            <w:tcW w:w="1905" w:type="dxa"/>
            <w:tcBorders>
              <w:bottom w:val="single" w:sz="4" w:space="0" w:color="auto"/>
            </w:tcBorders>
          </w:tcPr>
          <w:p w:rsidR="00F36B9B" w:rsidRDefault="00F36B9B" w:rsidP="00F17A8D">
            <w:pPr>
              <w:widowControl/>
              <w:jc w:val="left"/>
              <w:rPr>
                <w:sz w:val="24"/>
              </w:rPr>
            </w:pPr>
            <w:r>
              <w:rPr>
                <w:rFonts w:hint="eastAsia"/>
                <w:sz w:val="24"/>
              </w:rPr>
              <w:t>17:</w:t>
            </w:r>
            <w:r w:rsidR="00A56DA1">
              <w:rPr>
                <w:rFonts w:hint="eastAsia"/>
                <w:sz w:val="24"/>
              </w:rPr>
              <w:t>1</w:t>
            </w:r>
            <w:r w:rsidR="00515BC2">
              <w:rPr>
                <w:rFonts w:hint="eastAsia"/>
                <w:sz w:val="24"/>
              </w:rPr>
              <w:t>5</w:t>
            </w:r>
            <w:r>
              <w:rPr>
                <w:rFonts w:hint="eastAsia"/>
                <w:sz w:val="24"/>
              </w:rPr>
              <w:t xml:space="preserve"> </w:t>
            </w:r>
            <w:r>
              <w:rPr>
                <w:sz w:val="24"/>
              </w:rPr>
              <w:t>–</w:t>
            </w:r>
            <w:r>
              <w:rPr>
                <w:rFonts w:hint="eastAsia"/>
                <w:sz w:val="24"/>
              </w:rPr>
              <w:t xml:space="preserve"> 17:</w:t>
            </w:r>
            <w:r w:rsidR="00C57B59">
              <w:rPr>
                <w:rFonts w:hint="eastAsia"/>
                <w:sz w:val="24"/>
              </w:rPr>
              <w:t>2</w:t>
            </w:r>
            <w:r w:rsidR="00515BC2">
              <w:rPr>
                <w:rFonts w:hint="eastAsia"/>
                <w:sz w:val="24"/>
              </w:rPr>
              <w:t>5</w:t>
            </w:r>
          </w:p>
        </w:tc>
        <w:tc>
          <w:tcPr>
            <w:tcW w:w="5919" w:type="dxa"/>
            <w:tcBorders>
              <w:bottom w:val="single" w:sz="4" w:space="0" w:color="auto"/>
            </w:tcBorders>
          </w:tcPr>
          <w:p w:rsidR="00F36B9B" w:rsidRDefault="00F36B9B" w:rsidP="00F17A8D">
            <w:pPr>
              <w:widowControl/>
              <w:jc w:val="left"/>
              <w:rPr>
                <w:sz w:val="24"/>
              </w:rPr>
            </w:pPr>
            <w:r>
              <w:rPr>
                <w:rFonts w:hint="eastAsia"/>
                <w:sz w:val="24"/>
              </w:rPr>
              <w:t>Discussions</w:t>
            </w:r>
          </w:p>
          <w:p w:rsidR="00F91B93" w:rsidRDefault="00F91B93" w:rsidP="00F17A8D">
            <w:pPr>
              <w:widowControl/>
              <w:jc w:val="left"/>
              <w:rPr>
                <w:sz w:val="24"/>
              </w:rPr>
            </w:pPr>
          </w:p>
        </w:tc>
      </w:tr>
      <w:tr w:rsidR="00C17F2B" w:rsidTr="00497529">
        <w:tc>
          <w:tcPr>
            <w:tcW w:w="789" w:type="dxa"/>
            <w:tcBorders>
              <w:bottom w:val="single" w:sz="4" w:space="0" w:color="auto"/>
            </w:tcBorders>
          </w:tcPr>
          <w:p w:rsidR="00C17F2B" w:rsidRPr="00F72E18" w:rsidRDefault="00C17F2B" w:rsidP="00F17A8D">
            <w:pPr>
              <w:widowControl/>
              <w:jc w:val="left"/>
              <w:rPr>
                <w:sz w:val="24"/>
                <w:highlight w:val="yellow"/>
              </w:rPr>
            </w:pPr>
          </w:p>
        </w:tc>
        <w:tc>
          <w:tcPr>
            <w:tcW w:w="1905" w:type="dxa"/>
            <w:tcBorders>
              <w:bottom w:val="single" w:sz="4" w:space="0" w:color="auto"/>
            </w:tcBorders>
          </w:tcPr>
          <w:p w:rsidR="00C17F2B" w:rsidRDefault="00C17F2B" w:rsidP="00F17A8D">
            <w:pPr>
              <w:widowControl/>
              <w:jc w:val="left"/>
              <w:rPr>
                <w:sz w:val="24"/>
              </w:rPr>
            </w:pPr>
          </w:p>
        </w:tc>
        <w:tc>
          <w:tcPr>
            <w:tcW w:w="5919" w:type="dxa"/>
            <w:tcBorders>
              <w:bottom w:val="single" w:sz="4" w:space="0" w:color="auto"/>
            </w:tcBorders>
          </w:tcPr>
          <w:p w:rsidR="00C17F2B" w:rsidRDefault="00C17F2B" w:rsidP="00F17A8D">
            <w:pPr>
              <w:widowControl/>
              <w:jc w:val="left"/>
              <w:rPr>
                <w:sz w:val="24"/>
              </w:rPr>
            </w:pPr>
          </w:p>
        </w:tc>
      </w:tr>
      <w:tr w:rsidR="00C17F2B" w:rsidTr="00497529">
        <w:tc>
          <w:tcPr>
            <w:tcW w:w="2694" w:type="dxa"/>
            <w:gridSpan w:val="2"/>
            <w:tcBorders>
              <w:top w:val="single" w:sz="4" w:space="0" w:color="auto"/>
            </w:tcBorders>
          </w:tcPr>
          <w:p w:rsidR="00C17F2B" w:rsidRPr="0016785E" w:rsidRDefault="00C17F2B" w:rsidP="00F17A8D">
            <w:pPr>
              <w:widowControl/>
              <w:jc w:val="left"/>
              <w:rPr>
                <w:sz w:val="24"/>
              </w:rPr>
            </w:pPr>
            <w:r w:rsidRPr="0016785E">
              <w:rPr>
                <w:rFonts w:hint="eastAsia"/>
                <w:sz w:val="24"/>
              </w:rPr>
              <w:t>17:</w:t>
            </w:r>
            <w:r w:rsidR="00F36B9B">
              <w:rPr>
                <w:rFonts w:hint="eastAsia"/>
                <w:sz w:val="24"/>
              </w:rPr>
              <w:t>30</w:t>
            </w:r>
            <w:r w:rsidRPr="0016785E">
              <w:rPr>
                <w:rFonts w:hint="eastAsia"/>
                <w:sz w:val="24"/>
              </w:rPr>
              <w:t xml:space="preserve"> </w:t>
            </w:r>
            <w:r w:rsidRPr="0016785E">
              <w:rPr>
                <w:sz w:val="24"/>
              </w:rPr>
              <w:t>–</w:t>
            </w:r>
            <w:r w:rsidRPr="0016785E">
              <w:rPr>
                <w:rFonts w:hint="eastAsia"/>
                <w:sz w:val="24"/>
              </w:rPr>
              <w:t xml:space="preserve"> 1</w:t>
            </w:r>
            <w:r w:rsidR="00F36B9B">
              <w:rPr>
                <w:rFonts w:hint="eastAsia"/>
                <w:sz w:val="24"/>
              </w:rPr>
              <w:t>8</w:t>
            </w:r>
            <w:r w:rsidRPr="0016785E">
              <w:rPr>
                <w:rFonts w:hint="eastAsia"/>
                <w:sz w:val="24"/>
              </w:rPr>
              <w:t>:</w:t>
            </w:r>
            <w:r w:rsidR="00F36B9B">
              <w:rPr>
                <w:rFonts w:hint="eastAsia"/>
                <w:sz w:val="24"/>
              </w:rPr>
              <w:t>00</w:t>
            </w:r>
          </w:p>
        </w:tc>
        <w:tc>
          <w:tcPr>
            <w:tcW w:w="5919" w:type="dxa"/>
            <w:tcBorders>
              <w:top w:val="single" w:sz="4" w:space="0" w:color="auto"/>
            </w:tcBorders>
          </w:tcPr>
          <w:p w:rsidR="00C17F2B" w:rsidRPr="0016785E" w:rsidRDefault="00C17F2B" w:rsidP="00F17A8D">
            <w:pPr>
              <w:widowControl/>
              <w:jc w:val="left"/>
              <w:rPr>
                <w:sz w:val="24"/>
              </w:rPr>
            </w:pPr>
            <w:r w:rsidRPr="0016785E">
              <w:rPr>
                <w:sz w:val="24"/>
              </w:rPr>
              <w:t xml:space="preserve">Keynote Address (Speaker: Hiroshi </w:t>
            </w:r>
            <w:proofErr w:type="spellStart"/>
            <w:r w:rsidRPr="0016785E">
              <w:rPr>
                <w:sz w:val="24"/>
              </w:rPr>
              <w:t>Nakaso</w:t>
            </w:r>
            <w:proofErr w:type="spellEnd"/>
            <w:r w:rsidRPr="0016785E">
              <w:rPr>
                <w:sz w:val="24"/>
              </w:rPr>
              <w:t xml:space="preserve"> </w:t>
            </w:r>
            <w:r w:rsidR="001F5D07">
              <w:rPr>
                <w:rFonts w:eastAsia="ＭＳ 明朝" w:cs="ＭＳ 明朝" w:hint="eastAsia"/>
                <w:sz w:val="24"/>
              </w:rPr>
              <w:t>(</w:t>
            </w:r>
            <w:r w:rsidRPr="0016785E">
              <w:rPr>
                <w:rFonts w:eastAsia="ＭＳ 明朝" w:cs="ＭＳ 明朝"/>
                <w:sz w:val="24"/>
              </w:rPr>
              <w:t>Chairman of the Institute, Daiwa Institute of Research Ltd.</w:t>
            </w:r>
            <w:r w:rsidR="001F5D07">
              <w:rPr>
                <w:rFonts w:eastAsia="ＭＳ 明朝" w:cs="ＭＳ 明朝" w:hint="eastAsia"/>
                <w:sz w:val="24"/>
              </w:rPr>
              <w:t>)</w:t>
            </w:r>
            <w:r w:rsidR="00515BC2" w:rsidRPr="004511FE">
              <w:rPr>
                <w:sz w:val="24"/>
              </w:rPr>
              <w:t xml:space="preserve"> –</w:t>
            </w:r>
            <w:r w:rsidR="00515BC2">
              <w:rPr>
                <w:rFonts w:hint="eastAsia"/>
                <w:sz w:val="24"/>
              </w:rPr>
              <w:t xml:space="preserve"> </w:t>
            </w:r>
            <w:r w:rsidR="00515BC2">
              <w:rPr>
                <w:sz w:val="24"/>
              </w:rPr>
              <w:t>“</w:t>
            </w:r>
            <w:r w:rsidR="00515BC2">
              <w:rPr>
                <w:rFonts w:hint="eastAsia"/>
                <w:sz w:val="24"/>
              </w:rPr>
              <w:t>Is the world safe? A decade after GFC</w:t>
            </w:r>
            <w:r w:rsidR="00515BC2">
              <w:rPr>
                <w:sz w:val="24"/>
              </w:rPr>
              <w:t>”</w:t>
            </w:r>
            <w:r w:rsidRPr="0016785E">
              <w:rPr>
                <w:sz w:val="24"/>
              </w:rPr>
              <w:t>)</w:t>
            </w:r>
          </w:p>
        </w:tc>
      </w:tr>
      <w:tr w:rsidR="00C17F2B" w:rsidTr="00497529">
        <w:tc>
          <w:tcPr>
            <w:tcW w:w="789" w:type="dxa"/>
          </w:tcPr>
          <w:p w:rsidR="00C17F2B" w:rsidRPr="00F72E18" w:rsidRDefault="00C17F2B" w:rsidP="00F17A8D">
            <w:pPr>
              <w:widowControl/>
              <w:jc w:val="left"/>
              <w:rPr>
                <w:sz w:val="24"/>
                <w:highlight w:val="yellow"/>
              </w:rPr>
            </w:pPr>
          </w:p>
        </w:tc>
        <w:tc>
          <w:tcPr>
            <w:tcW w:w="1905" w:type="dxa"/>
          </w:tcPr>
          <w:p w:rsidR="00C17F2B" w:rsidRDefault="00C17F2B" w:rsidP="00F17A8D">
            <w:pPr>
              <w:widowControl/>
              <w:jc w:val="left"/>
              <w:rPr>
                <w:sz w:val="24"/>
              </w:rPr>
            </w:pPr>
          </w:p>
        </w:tc>
        <w:tc>
          <w:tcPr>
            <w:tcW w:w="5919" w:type="dxa"/>
          </w:tcPr>
          <w:p w:rsidR="00C17F2B" w:rsidRDefault="00C17F2B" w:rsidP="00F17A8D">
            <w:pPr>
              <w:widowControl/>
              <w:jc w:val="left"/>
              <w:rPr>
                <w:sz w:val="24"/>
              </w:rPr>
            </w:pPr>
          </w:p>
        </w:tc>
      </w:tr>
      <w:tr w:rsidR="00C17F2B" w:rsidTr="00497529">
        <w:tc>
          <w:tcPr>
            <w:tcW w:w="2694" w:type="dxa"/>
            <w:gridSpan w:val="2"/>
          </w:tcPr>
          <w:p w:rsidR="00C17F2B" w:rsidRDefault="00C17F2B" w:rsidP="00F17A8D">
            <w:pPr>
              <w:widowControl/>
              <w:jc w:val="left"/>
              <w:rPr>
                <w:sz w:val="24"/>
              </w:rPr>
            </w:pPr>
            <w:r>
              <w:rPr>
                <w:rFonts w:hint="eastAsia"/>
                <w:sz w:val="24"/>
              </w:rPr>
              <w:t>18:</w:t>
            </w:r>
            <w:r w:rsidR="00F36B9B">
              <w:rPr>
                <w:rFonts w:hint="eastAsia"/>
                <w:sz w:val="24"/>
              </w:rPr>
              <w:t>15</w:t>
            </w:r>
            <w:r>
              <w:rPr>
                <w:rFonts w:hint="eastAsia"/>
                <w:sz w:val="24"/>
              </w:rPr>
              <w:t xml:space="preserve"> </w:t>
            </w:r>
            <w:r>
              <w:rPr>
                <w:sz w:val="24"/>
              </w:rPr>
              <w:t>–</w:t>
            </w:r>
            <w:r>
              <w:rPr>
                <w:rFonts w:hint="eastAsia"/>
                <w:sz w:val="24"/>
              </w:rPr>
              <w:t xml:space="preserve"> 1</w:t>
            </w:r>
            <w:r w:rsidR="00242036">
              <w:rPr>
                <w:rFonts w:hint="eastAsia"/>
                <w:sz w:val="24"/>
              </w:rPr>
              <w:t>8</w:t>
            </w:r>
            <w:r>
              <w:rPr>
                <w:rFonts w:hint="eastAsia"/>
                <w:sz w:val="24"/>
              </w:rPr>
              <w:t>:</w:t>
            </w:r>
            <w:r w:rsidR="00242036">
              <w:rPr>
                <w:rFonts w:hint="eastAsia"/>
                <w:sz w:val="24"/>
              </w:rPr>
              <w:t>45</w:t>
            </w:r>
          </w:p>
        </w:tc>
        <w:tc>
          <w:tcPr>
            <w:tcW w:w="5919" w:type="dxa"/>
          </w:tcPr>
          <w:p w:rsidR="00C17F2B" w:rsidRDefault="00C17F2B" w:rsidP="00F17A8D">
            <w:pPr>
              <w:widowControl/>
              <w:jc w:val="left"/>
              <w:rPr>
                <w:sz w:val="24"/>
              </w:rPr>
            </w:pPr>
            <w:r>
              <w:rPr>
                <w:rFonts w:hint="eastAsia"/>
                <w:sz w:val="24"/>
              </w:rPr>
              <w:t xml:space="preserve">Move to </w:t>
            </w:r>
            <w:proofErr w:type="spellStart"/>
            <w:r>
              <w:rPr>
                <w:sz w:val="24"/>
              </w:rPr>
              <w:t>Ukai</w:t>
            </w:r>
            <w:proofErr w:type="spellEnd"/>
            <w:r w:rsidR="00F319C5">
              <w:rPr>
                <w:rFonts w:hint="eastAsia"/>
                <w:sz w:val="24"/>
              </w:rPr>
              <w:t xml:space="preserve"> (by charter bus)</w:t>
            </w:r>
          </w:p>
        </w:tc>
      </w:tr>
      <w:tr w:rsidR="00C17F2B" w:rsidTr="00497529">
        <w:tc>
          <w:tcPr>
            <w:tcW w:w="789" w:type="dxa"/>
            <w:tcBorders>
              <w:bottom w:val="single" w:sz="4" w:space="0" w:color="auto"/>
            </w:tcBorders>
          </w:tcPr>
          <w:p w:rsidR="00C17F2B" w:rsidRPr="00F72E18" w:rsidRDefault="00C17F2B" w:rsidP="00F17A8D">
            <w:pPr>
              <w:widowControl/>
              <w:jc w:val="left"/>
              <w:rPr>
                <w:sz w:val="24"/>
                <w:highlight w:val="yellow"/>
              </w:rPr>
            </w:pPr>
          </w:p>
        </w:tc>
        <w:tc>
          <w:tcPr>
            <w:tcW w:w="1905" w:type="dxa"/>
            <w:tcBorders>
              <w:bottom w:val="single" w:sz="4" w:space="0" w:color="auto"/>
            </w:tcBorders>
          </w:tcPr>
          <w:p w:rsidR="00C17F2B" w:rsidRDefault="00C17F2B" w:rsidP="00F17A8D">
            <w:pPr>
              <w:widowControl/>
              <w:jc w:val="left"/>
              <w:rPr>
                <w:sz w:val="24"/>
              </w:rPr>
            </w:pPr>
          </w:p>
        </w:tc>
        <w:tc>
          <w:tcPr>
            <w:tcW w:w="5919" w:type="dxa"/>
            <w:tcBorders>
              <w:bottom w:val="single" w:sz="4" w:space="0" w:color="auto"/>
            </w:tcBorders>
          </w:tcPr>
          <w:p w:rsidR="00C17F2B" w:rsidRDefault="00C17F2B" w:rsidP="00F17A8D">
            <w:pPr>
              <w:widowControl/>
              <w:jc w:val="left"/>
              <w:rPr>
                <w:sz w:val="24"/>
              </w:rPr>
            </w:pPr>
          </w:p>
        </w:tc>
      </w:tr>
      <w:tr w:rsidR="00C17F2B" w:rsidTr="00497529">
        <w:tc>
          <w:tcPr>
            <w:tcW w:w="2694" w:type="dxa"/>
            <w:gridSpan w:val="2"/>
            <w:tcBorders>
              <w:top w:val="single" w:sz="4" w:space="0" w:color="auto"/>
            </w:tcBorders>
          </w:tcPr>
          <w:p w:rsidR="00C17F2B" w:rsidRPr="0016785E" w:rsidRDefault="00C17F2B" w:rsidP="00F17A8D">
            <w:pPr>
              <w:widowControl/>
              <w:jc w:val="left"/>
              <w:rPr>
                <w:sz w:val="24"/>
              </w:rPr>
            </w:pPr>
            <w:r w:rsidRPr="0016785E">
              <w:rPr>
                <w:sz w:val="24"/>
              </w:rPr>
              <w:t>19:00</w:t>
            </w:r>
            <w:r w:rsidR="006A1904">
              <w:rPr>
                <w:rFonts w:hint="eastAsia"/>
                <w:sz w:val="24"/>
              </w:rPr>
              <w:t xml:space="preserve"> </w:t>
            </w:r>
            <w:r w:rsidR="006A1904">
              <w:rPr>
                <w:sz w:val="24"/>
              </w:rPr>
              <w:t>–</w:t>
            </w:r>
            <w:r w:rsidR="00A75CC5">
              <w:rPr>
                <w:rFonts w:hint="eastAsia"/>
                <w:sz w:val="24"/>
              </w:rPr>
              <w:t xml:space="preserve"> 2</w:t>
            </w:r>
            <w:r w:rsidR="00A56DA1">
              <w:rPr>
                <w:rFonts w:hint="eastAsia"/>
                <w:sz w:val="24"/>
              </w:rPr>
              <w:t>2</w:t>
            </w:r>
            <w:r w:rsidR="00A75CC5">
              <w:rPr>
                <w:rFonts w:hint="eastAsia"/>
                <w:sz w:val="24"/>
              </w:rPr>
              <w:t>:</w:t>
            </w:r>
            <w:r w:rsidR="00A56DA1">
              <w:rPr>
                <w:rFonts w:hint="eastAsia"/>
                <w:sz w:val="24"/>
              </w:rPr>
              <w:t>00</w:t>
            </w:r>
          </w:p>
        </w:tc>
        <w:tc>
          <w:tcPr>
            <w:tcW w:w="5919" w:type="dxa"/>
            <w:tcBorders>
              <w:top w:val="single" w:sz="4" w:space="0" w:color="auto"/>
            </w:tcBorders>
          </w:tcPr>
          <w:p w:rsidR="00C17F2B" w:rsidRPr="0016785E" w:rsidRDefault="00C17F2B" w:rsidP="00F17A8D">
            <w:pPr>
              <w:widowControl/>
              <w:jc w:val="left"/>
              <w:rPr>
                <w:sz w:val="24"/>
              </w:rPr>
            </w:pPr>
            <w:r w:rsidRPr="0016785E">
              <w:rPr>
                <w:rFonts w:hint="eastAsia"/>
                <w:sz w:val="24"/>
              </w:rPr>
              <w:t>D</w:t>
            </w:r>
            <w:r w:rsidRPr="0016785E">
              <w:rPr>
                <w:sz w:val="24"/>
              </w:rPr>
              <w:t xml:space="preserve">inner at </w:t>
            </w:r>
            <w:proofErr w:type="spellStart"/>
            <w:r>
              <w:rPr>
                <w:sz w:val="24"/>
              </w:rPr>
              <w:t>Ukai</w:t>
            </w:r>
            <w:proofErr w:type="spellEnd"/>
          </w:p>
        </w:tc>
      </w:tr>
    </w:tbl>
    <w:p w:rsidR="009E10B3" w:rsidRDefault="009E10B3">
      <w:pPr>
        <w:widowControl/>
        <w:jc w:val="left"/>
        <w:rPr>
          <w:sz w:val="24"/>
        </w:rPr>
      </w:pPr>
    </w:p>
    <w:p w:rsidR="00A070DA" w:rsidRDefault="00A070DA">
      <w:pPr>
        <w:widowControl/>
        <w:jc w:val="left"/>
        <w:rPr>
          <w:sz w:val="24"/>
        </w:rPr>
      </w:pPr>
      <w:r>
        <w:rPr>
          <w:sz w:val="24"/>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843"/>
        <w:gridCol w:w="5919"/>
      </w:tblGrid>
      <w:tr w:rsidR="00F17A8D" w:rsidTr="00497529">
        <w:tc>
          <w:tcPr>
            <w:tcW w:w="8613" w:type="dxa"/>
            <w:gridSpan w:val="3"/>
            <w:tcBorders>
              <w:bottom w:val="single" w:sz="4" w:space="0" w:color="auto"/>
            </w:tcBorders>
            <w:shd w:val="clear" w:color="auto" w:fill="E2EFD9" w:themeFill="accent6" w:themeFillTint="33"/>
          </w:tcPr>
          <w:p w:rsidR="00F17A8D" w:rsidRDefault="009E10B3">
            <w:pPr>
              <w:widowControl/>
              <w:jc w:val="left"/>
              <w:rPr>
                <w:sz w:val="24"/>
              </w:rPr>
            </w:pPr>
            <w:r>
              <w:rPr>
                <w:sz w:val="24"/>
              </w:rPr>
              <w:lastRenderedPageBreak/>
              <w:br w:type="page"/>
            </w:r>
            <w:r w:rsidR="00F17A8D">
              <w:rPr>
                <w:rFonts w:hint="eastAsia"/>
                <w:sz w:val="24"/>
              </w:rPr>
              <w:t>Friday 12 July 2019</w:t>
            </w:r>
            <w:r w:rsidR="00F17A8D">
              <w:rPr>
                <w:sz w:val="24"/>
              </w:rPr>
              <w:t xml:space="preserve"> – Conference Day 2</w:t>
            </w:r>
          </w:p>
        </w:tc>
      </w:tr>
      <w:tr w:rsidR="00F17A8D" w:rsidTr="00497529">
        <w:tc>
          <w:tcPr>
            <w:tcW w:w="2694" w:type="dxa"/>
            <w:gridSpan w:val="2"/>
            <w:tcBorders>
              <w:top w:val="single" w:sz="4" w:space="0" w:color="auto"/>
            </w:tcBorders>
          </w:tcPr>
          <w:p w:rsidR="00F17A8D" w:rsidRDefault="00C25B5C">
            <w:pPr>
              <w:widowControl/>
              <w:jc w:val="left"/>
              <w:rPr>
                <w:sz w:val="24"/>
              </w:rPr>
            </w:pPr>
            <w:r>
              <w:rPr>
                <w:rFonts w:hint="eastAsia"/>
                <w:sz w:val="24"/>
              </w:rPr>
              <w:t>09</w:t>
            </w:r>
            <w:r w:rsidR="00F17A8D">
              <w:rPr>
                <w:rFonts w:hint="eastAsia"/>
                <w:sz w:val="24"/>
              </w:rPr>
              <w:t>:</w:t>
            </w:r>
            <w:r>
              <w:rPr>
                <w:rFonts w:hint="eastAsia"/>
                <w:sz w:val="24"/>
              </w:rPr>
              <w:t>3</w:t>
            </w:r>
            <w:r w:rsidR="00F17A8D">
              <w:rPr>
                <w:rFonts w:hint="eastAsia"/>
                <w:sz w:val="24"/>
              </w:rPr>
              <w:t xml:space="preserve">0 </w:t>
            </w:r>
            <w:r w:rsidR="00F17A8D">
              <w:rPr>
                <w:sz w:val="24"/>
              </w:rPr>
              <w:t>–</w:t>
            </w:r>
            <w:r w:rsidR="000E1DB5">
              <w:rPr>
                <w:rFonts w:hint="eastAsia"/>
                <w:sz w:val="24"/>
              </w:rPr>
              <w:t xml:space="preserve"> 10</w:t>
            </w:r>
            <w:r w:rsidR="00F17A8D">
              <w:rPr>
                <w:rFonts w:hint="eastAsia"/>
                <w:sz w:val="24"/>
              </w:rPr>
              <w:t>:</w:t>
            </w:r>
            <w:r>
              <w:rPr>
                <w:rFonts w:hint="eastAsia"/>
                <w:sz w:val="24"/>
              </w:rPr>
              <w:t>0</w:t>
            </w:r>
            <w:r w:rsidR="00F17A8D">
              <w:rPr>
                <w:sz w:val="24"/>
              </w:rPr>
              <w:t>0</w:t>
            </w:r>
          </w:p>
        </w:tc>
        <w:tc>
          <w:tcPr>
            <w:tcW w:w="5919" w:type="dxa"/>
            <w:tcBorders>
              <w:top w:val="single" w:sz="4" w:space="0" w:color="auto"/>
            </w:tcBorders>
          </w:tcPr>
          <w:p w:rsidR="00F17A8D" w:rsidRDefault="00F17A8D">
            <w:pPr>
              <w:widowControl/>
              <w:jc w:val="left"/>
              <w:rPr>
                <w:sz w:val="24"/>
              </w:rPr>
            </w:pPr>
            <w:r>
              <w:rPr>
                <w:rFonts w:hint="eastAsia"/>
                <w:sz w:val="24"/>
              </w:rPr>
              <w:t>Registration</w:t>
            </w:r>
          </w:p>
        </w:tc>
      </w:tr>
      <w:tr w:rsidR="006A1904" w:rsidTr="00497529">
        <w:tc>
          <w:tcPr>
            <w:tcW w:w="851" w:type="dxa"/>
            <w:tcBorders>
              <w:bottom w:val="single" w:sz="4" w:space="0" w:color="auto"/>
            </w:tcBorders>
          </w:tcPr>
          <w:p w:rsidR="006A1904" w:rsidRDefault="006A1904" w:rsidP="007F0278">
            <w:pPr>
              <w:widowControl/>
              <w:jc w:val="left"/>
              <w:rPr>
                <w:sz w:val="24"/>
              </w:rPr>
            </w:pPr>
          </w:p>
        </w:tc>
        <w:tc>
          <w:tcPr>
            <w:tcW w:w="1843" w:type="dxa"/>
            <w:tcBorders>
              <w:bottom w:val="single" w:sz="4" w:space="0" w:color="auto"/>
            </w:tcBorders>
          </w:tcPr>
          <w:p w:rsidR="006A1904" w:rsidRDefault="006A1904" w:rsidP="007F0278">
            <w:pPr>
              <w:widowControl/>
              <w:jc w:val="left"/>
              <w:rPr>
                <w:sz w:val="24"/>
              </w:rPr>
            </w:pPr>
          </w:p>
        </w:tc>
        <w:tc>
          <w:tcPr>
            <w:tcW w:w="5919" w:type="dxa"/>
            <w:tcBorders>
              <w:bottom w:val="single" w:sz="4" w:space="0" w:color="auto"/>
            </w:tcBorders>
          </w:tcPr>
          <w:p w:rsidR="006A1904" w:rsidRDefault="006A1904" w:rsidP="007F0278">
            <w:pPr>
              <w:widowControl/>
              <w:jc w:val="left"/>
              <w:rPr>
                <w:sz w:val="24"/>
              </w:rPr>
            </w:pPr>
          </w:p>
        </w:tc>
      </w:tr>
      <w:tr w:rsidR="006A1904" w:rsidRPr="00935F12" w:rsidTr="00F27D9D">
        <w:trPr>
          <w:trHeight w:val="835"/>
        </w:trPr>
        <w:tc>
          <w:tcPr>
            <w:tcW w:w="2694" w:type="dxa"/>
            <w:gridSpan w:val="2"/>
            <w:tcBorders>
              <w:top w:val="single" w:sz="4" w:space="0" w:color="auto"/>
            </w:tcBorders>
          </w:tcPr>
          <w:p w:rsidR="006A1904" w:rsidRDefault="006A1904">
            <w:pPr>
              <w:widowControl/>
              <w:jc w:val="left"/>
              <w:rPr>
                <w:sz w:val="24"/>
              </w:rPr>
            </w:pPr>
            <w:r>
              <w:rPr>
                <w:rFonts w:hint="eastAsia"/>
                <w:sz w:val="24"/>
              </w:rPr>
              <w:t>10</w:t>
            </w:r>
            <w:r w:rsidR="00C25B5C">
              <w:rPr>
                <w:rFonts w:hint="eastAsia"/>
                <w:sz w:val="24"/>
              </w:rPr>
              <w:t>:0</w:t>
            </w:r>
            <w:r>
              <w:rPr>
                <w:rFonts w:hint="eastAsia"/>
                <w:sz w:val="24"/>
              </w:rPr>
              <w:t xml:space="preserve">0 </w:t>
            </w:r>
            <w:r>
              <w:rPr>
                <w:sz w:val="24"/>
              </w:rPr>
              <w:t>–</w:t>
            </w:r>
            <w:r>
              <w:rPr>
                <w:rFonts w:hint="eastAsia"/>
                <w:sz w:val="24"/>
              </w:rPr>
              <w:t xml:space="preserve"> 11:</w:t>
            </w:r>
            <w:r w:rsidR="00412534">
              <w:rPr>
                <w:rFonts w:hint="eastAsia"/>
                <w:sz w:val="24"/>
              </w:rPr>
              <w:t>20</w:t>
            </w:r>
          </w:p>
        </w:tc>
        <w:tc>
          <w:tcPr>
            <w:tcW w:w="5919" w:type="dxa"/>
            <w:tcBorders>
              <w:top w:val="single" w:sz="4" w:space="0" w:color="auto"/>
            </w:tcBorders>
          </w:tcPr>
          <w:p w:rsidR="006A1904" w:rsidRPr="00497529" w:rsidRDefault="006A1904" w:rsidP="00DB12C9">
            <w:pPr>
              <w:widowControl/>
              <w:jc w:val="left"/>
              <w:rPr>
                <w:sz w:val="24"/>
              </w:rPr>
            </w:pPr>
            <w:r w:rsidRPr="00497529">
              <w:rPr>
                <w:sz w:val="24"/>
              </w:rPr>
              <w:t xml:space="preserve">Cluster </w:t>
            </w:r>
            <w:r w:rsidRPr="00497529">
              <w:rPr>
                <w:rFonts w:hint="eastAsia"/>
                <w:sz w:val="24"/>
              </w:rPr>
              <w:t xml:space="preserve">4: </w:t>
            </w:r>
            <w:r w:rsidR="00C20602">
              <w:rPr>
                <w:rFonts w:hint="eastAsia"/>
                <w:sz w:val="24"/>
              </w:rPr>
              <w:t xml:space="preserve">Recent </w:t>
            </w:r>
            <w:r w:rsidR="00C25B5C" w:rsidRPr="00497529">
              <w:rPr>
                <w:rFonts w:hint="eastAsia"/>
                <w:sz w:val="24"/>
              </w:rPr>
              <w:t>Regulatory Trends in Japan</w:t>
            </w:r>
            <w:r w:rsidR="00C20602">
              <w:rPr>
                <w:rFonts w:hint="eastAsia"/>
                <w:sz w:val="24"/>
              </w:rPr>
              <w:t xml:space="preserve"> </w:t>
            </w:r>
            <w:r w:rsidR="00513077" w:rsidRPr="00497529">
              <w:rPr>
                <w:sz w:val="24"/>
                <w:szCs w:val="24"/>
              </w:rPr>
              <w:t xml:space="preserve">– </w:t>
            </w:r>
            <w:r w:rsidR="00CF133A">
              <w:rPr>
                <w:rFonts w:hint="eastAsia"/>
                <w:sz w:val="24"/>
                <w:szCs w:val="24"/>
              </w:rPr>
              <w:t xml:space="preserve">in the context of global harmonization </w:t>
            </w:r>
            <w:r w:rsidRPr="00497529">
              <w:rPr>
                <w:sz w:val="24"/>
              </w:rPr>
              <w:t xml:space="preserve">(Chair: </w:t>
            </w:r>
            <w:r w:rsidR="007F470D" w:rsidRPr="00497529">
              <w:rPr>
                <w:rFonts w:hint="eastAsia"/>
                <w:sz w:val="24"/>
              </w:rPr>
              <w:t>Kunihiko Morishita (FLB)</w:t>
            </w:r>
            <w:r w:rsidRPr="00497529">
              <w:rPr>
                <w:sz w:val="24"/>
              </w:rPr>
              <w:t>)</w:t>
            </w:r>
          </w:p>
        </w:tc>
      </w:tr>
      <w:tr w:rsidR="006A1904" w:rsidRPr="00982AE8" w:rsidTr="00497529">
        <w:tc>
          <w:tcPr>
            <w:tcW w:w="851" w:type="dxa"/>
          </w:tcPr>
          <w:p w:rsidR="006A1904" w:rsidRDefault="006A1904" w:rsidP="007F0278">
            <w:pPr>
              <w:widowControl/>
              <w:jc w:val="left"/>
              <w:rPr>
                <w:sz w:val="24"/>
              </w:rPr>
            </w:pPr>
          </w:p>
        </w:tc>
        <w:tc>
          <w:tcPr>
            <w:tcW w:w="1843" w:type="dxa"/>
          </w:tcPr>
          <w:p w:rsidR="006A1904" w:rsidRPr="00F17A8D" w:rsidRDefault="00C25B5C" w:rsidP="007F0278">
            <w:pPr>
              <w:widowControl/>
              <w:jc w:val="left"/>
              <w:rPr>
                <w:sz w:val="24"/>
              </w:rPr>
            </w:pPr>
            <w:r>
              <w:rPr>
                <w:sz w:val="24"/>
              </w:rPr>
              <w:t>10:</w:t>
            </w:r>
            <w:r>
              <w:rPr>
                <w:rFonts w:hint="eastAsia"/>
                <w:sz w:val="24"/>
              </w:rPr>
              <w:t>0</w:t>
            </w:r>
            <w:r>
              <w:rPr>
                <w:sz w:val="24"/>
              </w:rPr>
              <w:t>0 – 1</w:t>
            </w:r>
            <w:r>
              <w:rPr>
                <w:rFonts w:hint="eastAsia"/>
                <w:sz w:val="24"/>
              </w:rPr>
              <w:t>0</w:t>
            </w:r>
            <w:r>
              <w:rPr>
                <w:sz w:val="24"/>
              </w:rPr>
              <w:t>:</w:t>
            </w:r>
            <w:r>
              <w:rPr>
                <w:rFonts w:hint="eastAsia"/>
                <w:sz w:val="24"/>
              </w:rPr>
              <w:t>25</w:t>
            </w:r>
          </w:p>
        </w:tc>
        <w:tc>
          <w:tcPr>
            <w:tcW w:w="5919" w:type="dxa"/>
          </w:tcPr>
          <w:p w:rsidR="006A1904" w:rsidRPr="00497529" w:rsidRDefault="006A1904" w:rsidP="007F0278">
            <w:pPr>
              <w:widowControl/>
              <w:jc w:val="left"/>
              <w:rPr>
                <w:sz w:val="24"/>
                <w:szCs w:val="24"/>
              </w:rPr>
            </w:pPr>
            <w:r w:rsidRPr="00497529">
              <w:rPr>
                <w:sz w:val="24"/>
                <w:szCs w:val="24"/>
              </w:rPr>
              <w:t xml:space="preserve">Section 1: </w:t>
            </w:r>
            <w:r w:rsidR="007F470D" w:rsidRPr="00497529">
              <w:rPr>
                <w:sz w:val="24"/>
                <w:szCs w:val="24"/>
              </w:rPr>
              <w:t>Recent Regulatory Developments in Japan – Hideki Kanda (FLB)</w:t>
            </w:r>
            <w:r w:rsidR="00C86A5F">
              <w:rPr>
                <w:rFonts w:hint="eastAsia"/>
                <w:sz w:val="24"/>
                <w:szCs w:val="24"/>
              </w:rPr>
              <w:t xml:space="preserve"> (25 min)</w:t>
            </w:r>
          </w:p>
          <w:p w:rsidR="006A1904" w:rsidRPr="00497529" w:rsidRDefault="006A1904" w:rsidP="007F0278">
            <w:pPr>
              <w:widowControl/>
              <w:jc w:val="left"/>
              <w:rPr>
                <w:sz w:val="24"/>
                <w:szCs w:val="24"/>
              </w:rPr>
            </w:pPr>
          </w:p>
        </w:tc>
      </w:tr>
      <w:tr w:rsidR="006A1904" w:rsidRPr="00982AE8" w:rsidTr="00497529">
        <w:tc>
          <w:tcPr>
            <w:tcW w:w="851" w:type="dxa"/>
          </w:tcPr>
          <w:p w:rsidR="006A1904" w:rsidRDefault="006A1904" w:rsidP="007F0278">
            <w:pPr>
              <w:widowControl/>
              <w:jc w:val="left"/>
              <w:rPr>
                <w:sz w:val="24"/>
              </w:rPr>
            </w:pPr>
          </w:p>
        </w:tc>
        <w:tc>
          <w:tcPr>
            <w:tcW w:w="1843" w:type="dxa"/>
          </w:tcPr>
          <w:p w:rsidR="006A1904" w:rsidRDefault="00C25B5C" w:rsidP="007F0278">
            <w:pPr>
              <w:widowControl/>
              <w:jc w:val="left"/>
              <w:rPr>
                <w:sz w:val="24"/>
              </w:rPr>
            </w:pPr>
            <w:r>
              <w:rPr>
                <w:rFonts w:hint="eastAsia"/>
                <w:sz w:val="24"/>
              </w:rPr>
              <w:t>10:25</w:t>
            </w:r>
            <w:r w:rsidR="006A1904">
              <w:rPr>
                <w:rFonts w:hint="eastAsia"/>
                <w:sz w:val="24"/>
              </w:rPr>
              <w:t xml:space="preserve"> </w:t>
            </w:r>
            <w:r w:rsidR="006A1904">
              <w:rPr>
                <w:sz w:val="24"/>
              </w:rPr>
              <w:t>–</w:t>
            </w:r>
            <w:r>
              <w:rPr>
                <w:rFonts w:hint="eastAsia"/>
                <w:sz w:val="24"/>
              </w:rPr>
              <w:t xml:space="preserve"> 10</w:t>
            </w:r>
            <w:r w:rsidR="006A1904">
              <w:rPr>
                <w:rFonts w:hint="eastAsia"/>
                <w:sz w:val="24"/>
              </w:rPr>
              <w:t>:</w:t>
            </w:r>
            <w:r>
              <w:rPr>
                <w:rFonts w:hint="eastAsia"/>
                <w:sz w:val="24"/>
              </w:rPr>
              <w:t>50</w:t>
            </w:r>
          </w:p>
        </w:tc>
        <w:tc>
          <w:tcPr>
            <w:tcW w:w="5919" w:type="dxa"/>
          </w:tcPr>
          <w:p w:rsidR="006A1904" w:rsidRPr="00497529" w:rsidRDefault="006A1904" w:rsidP="00497529">
            <w:pPr>
              <w:pStyle w:val="ab"/>
              <w:rPr>
                <w:rFonts w:asciiTheme="minorHAnsi" w:hAnsiTheme="minorHAnsi"/>
                <w:sz w:val="24"/>
                <w:szCs w:val="24"/>
              </w:rPr>
            </w:pPr>
            <w:r w:rsidRPr="00497529">
              <w:rPr>
                <w:rFonts w:asciiTheme="minorHAnsi" w:hAnsiTheme="minorHAnsi"/>
                <w:sz w:val="24"/>
                <w:szCs w:val="24"/>
              </w:rPr>
              <w:t xml:space="preserve">Section 2: </w:t>
            </w:r>
            <w:r w:rsidR="007F470D" w:rsidRPr="00497529">
              <w:rPr>
                <w:rFonts w:asciiTheme="minorHAnsi" w:hAnsiTheme="minorHAnsi"/>
                <w:sz w:val="24"/>
                <w:szCs w:val="24"/>
              </w:rPr>
              <w:t xml:space="preserve">Addressing Market Fragmentation – Satoshi </w:t>
            </w:r>
            <w:proofErr w:type="spellStart"/>
            <w:r w:rsidR="007F470D" w:rsidRPr="00497529">
              <w:rPr>
                <w:rFonts w:asciiTheme="minorHAnsi" w:hAnsiTheme="minorHAnsi"/>
                <w:sz w:val="24"/>
                <w:szCs w:val="24"/>
              </w:rPr>
              <w:t>Izumihara</w:t>
            </w:r>
            <w:proofErr w:type="spellEnd"/>
            <w:r w:rsidR="00EE1CF1">
              <w:rPr>
                <w:rFonts w:asciiTheme="minorHAnsi" w:hAnsiTheme="minorHAnsi" w:hint="eastAsia"/>
                <w:sz w:val="24"/>
                <w:szCs w:val="24"/>
              </w:rPr>
              <w:t xml:space="preserve"> </w:t>
            </w:r>
            <w:r w:rsidR="007F470D" w:rsidRPr="00497529">
              <w:rPr>
                <w:rFonts w:asciiTheme="minorHAnsi" w:hAnsiTheme="minorHAnsi"/>
                <w:sz w:val="24"/>
                <w:szCs w:val="24"/>
              </w:rPr>
              <w:t>/ Tomoaki Hayashi (both Deputy Director, Office of International Affairs of the FSA, Japan) (guest speakers)</w:t>
            </w:r>
            <w:r w:rsidR="00C86A5F">
              <w:rPr>
                <w:rFonts w:asciiTheme="minorHAnsi" w:hAnsiTheme="minorHAnsi" w:hint="eastAsia"/>
                <w:sz w:val="24"/>
                <w:szCs w:val="24"/>
              </w:rPr>
              <w:t xml:space="preserve"> (25 min)</w:t>
            </w:r>
          </w:p>
          <w:p w:rsidR="006A1904" w:rsidRPr="00EE1CF1" w:rsidRDefault="006A1904" w:rsidP="007F0278">
            <w:pPr>
              <w:widowControl/>
              <w:jc w:val="left"/>
              <w:rPr>
                <w:sz w:val="24"/>
                <w:szCs w:val="24"/>
              </w:rPr>
            </w:pPr>
          </w:p>
        </w:tc>
      </w:tr>
      <w:tr w:rsidR="00D40164" w:rsidRPr="00982AE8" w:rsidTr="00497529">
        <w:tc>
          <w:tcPr>
            <w:tcW w:w="851" w:type="dxa"/>
          </w:tcPr>
          <w:p w:rsidR="00D40164" w:rsidRDefault="00D40164" w:rsidP="007F0278">
            <w:pPr>
              <w:widowControl/>
              <w:jc w:val="left"/>
              <w:rPr>
                <w:sz w:val="24"/>
              </w:rPr>
            </w:pPr>
          </w:p>
        </w:tc>
        <w:tc>
          <w:tcPr>
            <w:tcW w:w="1843" w:type="dxa"/>
          </w:tcPr>
          <w:p w:rsidR="00D40164" w:rsidRDefault="00D23306" w:rsidP="007F0278">
            <w:pPr>
              <w:widowControl/>
              <w:jc w:val="left"/>
              <w:rPr>
                <w:sz w:val="24"/>
              </w:rPr>
            </w:pPr>
            <w:r>
              <w:rPr>
                <w:rFonts w:hint="eastAsia"/>
                <w:sz w:val="24"/>
              </w:rPr>
              <w:t>10:50</w:t>
            </w:r>
            <w:r w:rsidR="00CD35EB">
              <w:rPr>
                <w:rFonts w:hint="eastAsia"/>
                <w:sz w:val="24"/>
              </w:rPr>
              <w:t xml:space="preserve"> </w:t>
            </w:r>
            <w:r w:rsidR="00CD35EB">
              <w:rPr>
                <w:sz w:val="24"/>
              </w:rPr>
              <w:t>–</w:t>
            </w:r>
            <w:r>
              <w:rPr>
                <w:rFonts w:hint="eastAsia"/>
                <w:sz w:val="24"/>
              </w:rPr>
              <w:t xml:space="preserve"> 11:10</w:t>
            </w:r>
          </w:p>
        </w:tc>
        <w:tc>
          <w:tcPr>
            <w:tcW w:w="5919" w:type="dxa"/>
          </w:tcPr>
          <w:p w:rsidR="00D40164" w:rsidRPr="00730016" w:rsidRDefault="00D40164" w:rsidP="00D40164">
            <w:pPr>
              <w:widowControl/>
              <w:jc w:val="left"/>
              <w:rPr>
                <w:color w:val="0D0D0D" w:themeColor="text1" w:themeTint="F2"/>
                <w:sz w:val="24"/>
                <w:szCs w:val="24"/>
              </w:rPr>
            </w:pPr>
            <w:r>
              <w:rPr>
                <w:color w:val="0D0D0D" w:themeColor="text1" w:themeTint="F2"/>
                <w:sz w:val="24"/>
                <w:szCs w:val="24"/>
                <w:lang w:val="en-GB"/>
              </w:rPr>
              <w:t xml:space="preserve">Section </w:t>
            </w:r>
            <w:r>
              <w:rPr>
                <w:rFonts w:hint="eastAsia"/>
                <w:color w:val="0D0D0D" w:themeColor="text1" w:themeTint="F2"/>
                <w:sz w:val="24"/>
                <w:szCs w:val="24"/>
                <w:lang w:val="en-GB"/>
              </w:rPr>
              <w:t>3</w:t>
            </w:r>
            <w:r w:rsidRPr="00730016">
              <w:rPr>
                <w:color w:val="0D0D0D" w:themeColor="text1" w:themeTint="F2"/>
                <w:sz w:val="24"/>
                <w:szCs w:val="24"/>
                <w:lang w:val="en-GB"/>
              </w:rPr>
              <w:t>:  The extraterritorial effect of EU regulation and its impa</w:t>
            </w:r>
            <w:r w:rsidR="00C20602">
              <w:rPr>
                <w:color w:val="0D0D0D" w:themeColor="text1" w:themeTint="F2"/>
                <w:sz w:val="24"/>
                <w:szCs w:val="24"/>
                <w:lang w:val="en-GB"/>
              </w:rPr>
              <w:t>ct on cross-border transactions</w:t>
            </w:r>
            <w:r w:rsidRPr="00730016">
              <w:rPr>
                <w:color w:val="0D0D0D" w:themeColor="text1" w:themeTint="F2"/>
                <w:sz w:val="24"/>
                <w:szCs w:val="24"/>
                <w:lang w:val="en-GB"/>
              </w:rPr>
              <w:t xml:space="preserve"> </w:t>
            </w:r>
            <w:r w:rsidRPr="00730016">
              <w:rPr>
                <w:color w:val="0D0D0D" w:themeColor="text1" w:themeTint="F2"/>
                <w:sz w:val="24"/>
                <w:szCs w:val="24"/>
              </w:rPr>
              <w:t xml:space="preserve">– </w:t>
            </w:r>
            <w:r w:rsidRPr="00730016">
              <w:rPr>
                <w:color w:val="0D0D0D" w:themeColor="text1" w:themeTint="F2"/>
                <w:sz w:val="24"/>
                <w:szCs w:val="24"/>
                <w:lang w:val="en-GB"/>
              </w:rPr>
              <w:t>Holger Hartenfels (EFMLG) (20 min)</w:t>
            </w:r>
          </w:p>
          <w:p w:rsidR="00D40164" w:rsidRPr="00D40164" w:rsidRDefault="00D40164" w:rsidP="00497529">
            <w:pPr>
              <w:pStyle w:val="ab"/>
              <w:rPr>
                <w:rFonts w:asciiTheme="minorHAnsi" w:hAnsiTheme="minorHAnsi"/>
                <w:sz w:val="24"/>
                <w:szCs w:val="24"/>
              </w:rPr>
            </w:pPr>
          </w:p>
        </w:tc>
      </w:tr>
      <w:tr w:rsidR="00EE1CF1" w:rsidTr="00497529">
        <w:trPr>
          <w:trHeight w:val="424"/>
        </w:trPr>
        <w:tc>
          <w:tcPr>
            <w:tcW w:w="851" w:type="dxa"/>
            <w:tcBorders>
              <w:bottom w:val="dashSmallGap" w:sz="2" w:space="0" w:color="auto"/>
            </w:tcBorders>
          </w:tcPr>
          <w:p w:rsidR="00EE1CF1" w:rsidRDefault="00EE1CF1">
            <w:pPr>
              <w:widowControl/>
              <w:jc w:val="left"/>
              <w:rPr>
                <w:sz w:val="24"/>
              </w:rPr>
            </w:pPr>
          </w:p>
        </w:tc>
        <w:tc>
          <w:tcPr>
            <w:tcW w:w="1843" w:type="dxa"/>
            <w:tcBorders>
              <w:bottom w:val="dashSmallGap" w:sz="2" w:space="0" w:color="auto"/>
            </w:tcBorders>
          </w:tcPr>
          <w:p w:rsidR="00EE1CF1" w:rsidRDefault="00BB7ECB">
            <w:pPr>
              <w:widowControl/>
              <w:jc w:val="left"/>
              <w:rPr>
                <w:sz w:val="24"/>
              </w:rPr>
            </w:pPr>
            <w:r>
              <w:rPr>
                <w:rFonts w:hint="eastAsia"/>
                <w:sz w:val="24"/>
              </w:rPr>
              <w:t>1</w:t>
            </w:r>
            <w:r w:rsidR="00D23306">
              <w:rPr>
                <w:rFonts w:hint="eastAsia"/>
                <w:sz w:val="24"/>
              </w:rPr>
              <w:t>1</w:t>
            </w:r>
            <w:r>
              <w:rPr>
                <w:rFonts w:hint="eastAsia"/>
                <w:sz w:val="24"/>
              </w:rPr>
              <w:t>:</w:t>
            </w:r>
            <w:r w:rsidR="00D23306">
              <w:rPr>
                <w:rFonts w:hint="eastAsia"/>
                <w:sz w:val="24"/>
              </w:rPr>
              <w:t>1</w:t>
            </w:r>
            <w:r>
              <w:rPr>
                <w:rFonts w:hint="eastAsia"/>
                <w:sz w:val="24"/>
              </w:rPr>
              <w:t xml:space="preserve">0 </w:t>
            </w:r>
            <w:r>
              <w:rPr>
                <w:sz w:val="24"/>
              </w:rPr>
              <w:t>–</w:t>
            </w:r>
            <w:r>
              <w:rPr>
                <w:rFonts w:hint="eastAsia"/>
                <w:sz w:val="24"/>
              </w:rPr>
              <w:t xml:space="preserve"> 11:</w:t>
            </w:r>
            <w:r w:rsidR="00D23306">
              <w:rPr>
                <w:rFonts w:hint="eastAsia"/>
                <w:sz w:val="24"/>
              </w:rPr>
              <w:t>2</w:t>
            </w:r>
            <w:r w:rsidR="00C86A5F">
              <w:rPr>
                <w:rFonts w:hint="eastAsia"/>
                <w:sz w:val="24"/>
              </w:rPr>
              <w:t>0</w:t>
            </w:r>
          </w:p>
        </w:tc>
        <w:tc>
          <w:tcPr>
            <w:tcW w:w="5919" w:type="dxa"/>
            <w:tcBorders>
              <w:bottom w:val="dashSmallGap" w:sz="2" w:space="0" w:color="auto"/>
            </w:tcBorders>
          </w:tcPr>
          <w:p w:rsidR="00EE1CF1" w:rsidRDefault="00EE1CF1" w:rsidP="00EE1CF1">
            <w:pPr>
              <w:widowControl/>
              <w:jc w:val="left"/>
              <w:rPr>
                <w:sz w:val="24"/>
              </w:rPr>
            </w:pPr>
            <w:r>
              <w:rPr>
                <w:rFonts w:hint="eastAsia"/>
                <w:sz w:val="24"/>
              </w:rPr>
              <w:t>Discussions</w:t>
            </w:r>
          </w:p>
        </w:tc>
      </w:tr>
      <w:tr w:rsidR="00EE1CF1" w:rsidTr="00E35C8C">
        <w:trPr>
          <w:trHeight w:val="510"/>
        </w:trPr>
        <w:tc>
          <w:tcPr>
            <w:tcW w:w="851" w:type="dxa"/>
            <w:tcBorders>
              <w:top w:val="dashSmallGap" w:sz="2" w:space="0" w:color="auto"/>
              <w:bottom w:val="single" w:sz="4" w:space="0" w:color="auto"/>
            </w:tcBorders>
          </w:tcPr>
          <w:p w:rsidR="00EE1CF1" w:rsidRDefault="00EE1CF1" w:rsidP="00EE1CF1">
            <w:pPr>
              <w:jc w:val="left"/>
              <w:rPr>
                <w:sz w:val="24"/>
              </w:rPr>
            </w:pPr>
          </w:p>
        </w:tc>
        <w:tc>
          <w:tcPr>
            <w:tcW w:w="1843" w:type="dxa"/>
            <w:tcBorders>
              <w:top w:val="dashSmallGap" w:sz="2" w:space="0" w:color="auto"/>
              <w:bottom w:val="single" w:sz="4" w:space="0" w:color="auto"/>
            </w:tcBorders>
          </w:tcPr>
          <w:p w:rsidR="00EE1CF1" w:rsidRDefault="00EE1CF1">
            <w:pPr>
              <w:widowControl/>
              <w:jc w:val="left"/>
              <w:rPr>
                <w:sz w:val="24"/>
              </w:rPr>
            </w:pPr>
          </w:p>
        </w:tc>
        <w:tc>
          <w:tcPr>
            <w:tcW w:w="5919" w:type="dxa"/>
            <w:tcBorders>
              <w:top w:val="dashSmallGap" w:sz="2" w:space="0" w:color="auto"/>
              <w:bottom w:val="single" w:sz="4" w:space="0" w:color="auto"/>
            </w:tcBorders>
          </w:tcPr>
          <w:p w:rsidR="00EE1CF1" w:rsidRDefault="00EE1CF1">
            <w:pPr>
              <w:widowControl/>
              <w:jc w:val="left"/>
              <w:rPr>
                <w:sz w:val="24"/>
              </w:rPr>
            </w:pPr>
          </w:p>
        </w:tc>
      </w:tr>
      <w:tr w:rsidR="00E35C8C" w:rsidTr="00A41262">
        <w:trPr>
          <w:trHeight w:val="780"/>
        </w:trPr>
        <w:tc>
          <w:tcPr>
            <w:tcW w:w="2694" w:type="dxa"/>
            <w:gridSpan w:val="2"/>
            <w:tcBorders>
              <w:top w:val="single" w:sz="4" w:space="0" w:color="auto"/>
              <w:bottom w:val="dashSmallGap" w:sz="4" w:space="0" w:color="9CC2E5" w:themeColor="accent1" w:themeTint="99"/>
            </w:tcBorders>
          </w:tcPr>
          <w:p w:rsidR="00E35C8C" w:rsidRDefault="00E35C8C">
            <w:pPr>
              <w:widowControl/>
              <w:jc w:val="left"/>
              <w:rPr>
                <w:sz w:val="24"/>
              </w:rPr>
            </w:pPr>
            <w:r>
              <w:rPr>
                <w:rFonts w:hint="eastAsia"/>
                <w:sz w:val="24"/>
              </w:rPr>
              <w:t>11:</w:t>
            </w:r>
            <w:r w:rsidR="00D23306">
              <w:rPr>
                <w:rFonts w:hint="eastAsia"/>
                <w:sz w:val="24"/>
              </w:rPr>
              <w:t>20</w:t>
            </w:r>
            <w:r>
              <w:rPr>
                <w:rFonts w:hint="eastAsia"/>
                <w:sz w:val="24"/>
              </w:rPr>
              <w:t xml:space="preserve"> </w:t>
            </w:r>
            <w:r>
              <w:rPr>
                <w:sz w:val="24"/>
              </w:rPr>
              <w:t>–</w:t>
            </w:r>
            <w:r>
              <w:rPr>
                <w:rFonts w:hint="eastAsia"/>
                <w:sz w:val="24"/>
              </w:rPr>
              <w:t>12:</w:t>
            </w:r>
            <w:r w:rsidR="00412534">
              <w:rPr>
                <w:rFonts w:hint="eastAsia"/>
                <w:sz w:val="24"/>
              </w:rPr>
              <w:t>4</w:t>
            </w:r>
            <w:r>
              <w:rPr>
                <w:rFonts w:hint="eastAsia"/>
                <w:sz w:val="24"/>
              </w:rPr>
              <w:t>5</w:t>
            </w:r>
          </w:p>
        </w:tc>
        <w:tc>
          <w:tcPr>
            <w:tcW w:w="5919" w:type="dxa"/>
            <w:tcBorders>
              <w:top w:val="single" w:sz="4" w:space="0" w:color="auto"/>
              <w:bottom w:val="dashSmallGap" w:sz="4" w:space="0" w:color="9CC2E5" w:themeColor="accent1" w:themeTint="99"/>
            </w:tcBorders>
          </w:tcPr>
          <w:p w:rsidR="00E35C8C" w:rsidRDefault="00E35C8C" w:rsidP="005B7B0D">
            <w:pPr>
              <w:jc w:val="left"/>
              <w:rPr>
                <w:sz w:val="24"/>
              </w:rPr>
            </w:pPr>
            <w:r w:rsidRPr="005B7B0D">
              <w:rPr>
                <w:sz w:val="24"/>
              </w:rPr>
              <w:t xml:space="preserve">Cluster </w:t>
            </w:r>
            <w:r>
              <w:rPr>
                <w:rFonts w:hint="eastAsia"/>
                <w:sz w:val="24"/>
              </w:rPr>
              <w:t>5</w:t>
            </w:r>
            <w:r w:rsidRPr="005B7B0D">
              <w:rPr>
                <w:sz w:val="24"/>
              </w:rPr>
              <w:t>: Margin Rules and Other Industry Issues (Chair: Michael Nelson)</w:t>
            </w:r>
          </w:p>
        </w:tc>
      </w:tr>
      <w:tr w:rsidR="00E35C8C" w:rsidTr="00E35C8C">
        <w:trPr>
          <w:trHeight w:val="780"/>
        </w:trPr>
        <w:tc>
          <w:tcPr>
            <w:tcW w:w="851" w:type="dxa"/>
            <w:tcBorders>
              <w:top w:val="single" w:sz="4" w:space="0" w:color="auto"/>
              <w:bottom w:val="dashSmallGap" w:sz="4" w:space="0" w:color="9CC2E5" w:themeColor="accent1" w:themeTint="99"/>
            </w:tcBorders>
          </w:tcPr>
          <w:p w:rsidR="00E35C8C" w:rsidRDefault="00E35C8C" w:rsidP="00EE1CF1">
            <w:pPr>
              <w:jc w:val="left"/>
              <w:rPr>
                <w:sz w:val="24"/>
              </w:rPr>
            </w:pPr>
          </w:p>
        </w:tc>
        <w:tc>
          <w:tcPr>
            <w:tcW w:w="1843" w:type="dxa"/>
            <w:tcBorders>
              <w:top w:val="single" w:sz="4" w:space="0" w:color="auto"/>
              <w:bottom w:val="dashSmallGap" w:sz="4" w:space="0" w:color="9CC2E5" w:themeColor="accent1" w:themeTint="99"/>
            </w:tcBorders>
          </w:tcPr>
          <w:p w:rsidR="00E35C8C" w:rsidRDefault="00E35C8C">
            <w:pPr>
              <w:widowControl/>
              <w:jc w:val="left"/>
              <w:rPr>
                <w:sz w:val="24"/>
              </w:rPr>
            </w:pPr>
            <w:r>
              <w:rPr>
                <w:rFonts w:hint="eastAsia"/>
                <w:sz w:val="24"/>
              </w:rPr>
              <w:t>11:</w:t>
            </w:r>
            <w:r w:rsidR="00D23306">
              <w:rPr>
                <w:rFonts w:hint="eastAsia"/>
                <w:sz w:val="24"/>
              </w:rPr>
              <w:t>20</w:t>
            </w:r>
            <w:r>
              <w:rPr>
                <w:rFonts w:hint="eastAsia"/>
                <w:sz w:val="24"/>
              </w:rPr>
              <w:t xml:space="preserve"> </w:t>
            </w:r>
            <w:r>
              <w:rPr>
                <w:sz w:val="24"/>
              </w:rPr>
              <w:t>–</w:t>
            </w:r>
            <w:r>
              <w:rPr>
                <w:rFonts w:hint="eastAsia"/>
                <w:sz w:val="24"/>
              </w:rPr>
              <w:t xml:space="preserve"> 11:</w:t>
            </w:r>
            <w:r w:rsidR="00D23306">
              <w:rPr>
                <w:rFonts w:hint="eastAsia"/>
                <w:sz w:val="24"/>
              </w:rPr>
              <w:t>35</w:t>
            </w:r>
          </w:p>
        </w:tc>
        <w:tc>
          <w:tcPr>
            <w:tcW w:w="5919" w:type="dxa"/>
            <w:tcBorders>
              <w:top w:val="single" w:sz="4" w:space="0" w:color="auto"/>
              <w:bottom w:val="dashSmallGap" w:sz="4" w:space="0" w:color="9CC2E5" w:themeColor="accent1" w:themeTint="99"/>
            </w:tcBorders>
          </w:tcPr>
          <w:p w:rsidR="00E35C8C" w:rsidRPr="005B7B0D" w:rsidRDefault="00E35C8C">
            <w:pPr>
              <w:jc w:val="left"/>
              <w:rPr>
                <w:sz w:val="24"/>
              </w:rPr>
            </w:pPr>
            <w:r w:rsidRPr="005B7B0D">
              <w:rPr>
                <w:sz w:val="24"/>
              </w:rPr>
              <w:t>Section</w:t>
            </w:r>
            <w:r>
              <w:rPr>
                <w:rFonts w:hint="eastAsia"/>
                <w:sz w:val="24"/>
              </w:rPr>
              <w:t xml:space="preserve"> 1</w:t>
            </w:r>
            <w:r w:rsidRPr="005B7B0D">
              <w:rPr>
                <w:sz w:val="24"/>
              </w:rPr>
              <w:t>: Sustainable Finance in the EU: latest progress – Inigo Arruga Oleaga (EFMLG)</w:t>
            </w:r>
            <w:r>
              <w:rPr>
                <w:rFonts w:hint="eastAsia"/>
                <w:sz w:val="24"/>
              </w:rPr>
              <w:t xml:space="preserve"> (15 min)</w:t>
            </w:r>
          </w:p>
        </w:tc>
      </w:tr>
      <w:tr w:rsidR="005B7B0D" w:rsidTr="005B7B0D">
        <w:trPr>
          <w:trHeight w:val="765"/>
        </w:trPr>
        <w:tc>
          <w:tcPr>
            <w:tcW w:w="851" w:type="dxa"/>
            <w:tcBorders>
              <w:top w:val="dashSmallGap" w:sz="4" w:space="0" w:color="9CC2E5" w:themeColor="accent1" w:themeTint="99"/>
              <w:bottom w:val="dashSmallGap" w:sz="4" w:space="0" w:color="9CC2E5" w:themeColor="accent1" w:themeTint="99"/>
            </w:tcBorders>
          </w:tcPr>
          <w:p w:rsidR="005B7B0D" w:rsidRDefault="005B7B0D" w:rsidP="00EE1CF1">
            <w:pPr>
              <w:jc w:val="left"/>
              <w:rPr>
                <w:sz w:val="24"/>
              </w:rPr>
            </w:pPr>
          </w:p>
        </w:tc>
        <w:tc>
          <w:tcPr>
            <w:tcW w:w="1843" w:type="dxa"/>
            <w:tcBorders>
              <w:top w:val="dashSmallGap" w:sz="4" w:space="0" w:color="9CC2E5" w:themeColor="accent1" w:themeTint="99"/>
              <w:bottom w:val="dashSmallGap" w:sz="4" w:space="0" w:color="9CC2E5" w:themeColor="accent1" w:themeTint="99"/>
            </w:tcBorders>
          </w:tcPr>
          <w:p w:rsidR="005B7B0D" w:rsidRDefault="00E35C8C">
            <w:pPr>
              <w:widowControl/>
              <w:jc w:val="left"/>
              <w:rPr>
                <w:sz w:val="24"/>
              </w:rPr>
            </w:pPr>
            <w:r>
              <w:rPr>
                <w:rFonts w:hint="eastAsia"/>
                <w:sz w:val="24"/>
              </w:rPr>
              <w:t>11:</w:t>
            </w:r>
            <w:r w:rsidR="00D23306">
              <w:rPr>
                <w:rFonts w:hint="eastAsia"/>
                <w:sz w:val="24"/>
              </w:rPr>
              <w:t>35</w:t>
            </w:r>
            <w:r>
              <w:rPr>
                <w:rFonts w:hint="eastAsia"/>
                <w:sz w:val="24"/>
              </w:rPr>
              <w:t xml:space="preserve"> </w:t>
            </w:r>
            <w:r>
              <w:rPr>
                <w:sz w:val="24"/>
              </w:rPr>
              <w:t>–</w:t>
            </w:r>
            <w:r>
              <w:rPr>
                <w:rFonts w:hint="eastAsia"/>
                <w:sz w:val="24"/>
              </w:rPr>
              <w:t xml:space="preserve"> 11:</w:t>
            </w:r>
            <w:r w:rsidR="00412534">
              <w:rPr>
                <w:rFonts w:hint="eastAsia"/>
                <w:sz w:val="24"/>
              </w:rPr>
              <w:t>50</w:t>
            </w:r>
          </w:p>
        </w:tc>
        <w:tc>
          <w:tcPr>
            <w:tcW w:w="5919" w:type="dxa"/>
            <w:tcBorders>
              <w:top w:val="dashSmallGap" w:sz="4" w:space="0" w:color="9CC2E5" w:themeColor="accent1" w:themeTint="99"/>
              <w:bottom w:val="dashSmallGap" w:sz="4" w:space="0" w:color="9CC2E5" w:themeColor="accent1" w:themeTint="99"/>
            </w:tcBorders>
          </w:tcPr>
          <w:p w:rsidR="005B7B0D" w:rsidRPr="005B7B0D" w:rsidRDefault="005B7B0D" w:rsidP="005B7B0D">
            <w:pPr>
              <w:jc w:val="left"/>
              <w:rPr>
                <w:sz w:val="24"/>
              </w:rPr>
            </w:pPr>
            <w:r w:rsidRPr="005B7B0D">
              <w:rPr>
                <w:sz w:val="24"/>
              </w:rPr>
              <w:t xml:space="preserve">Section </w:t>
            </w:r>
            <w:r w:rsidR="00E35C8C">
              <w:rPr>
                <w:rFonts w:hint="eastAsia"/>
                <w:sz w:val="24"/>
              </w:rPr>
              <w:t>2</w:t>
            </w:r>
            <w:r w:rsidRPr="005B7B0D">
              <w:rPr>
                <w:sz w:val="24"/>
              </w:rPr>
              <w:t xml:space="preserve">: Global Margin Developments – Carolyn Jackson (FMLC) </w:t>
            </w:r>
            <w:r w:rsidR="00E35C8C">
              <w:rPr>
                <w:rFonts w:hint="eastAsia"/>
                <w:sz w:val="24"/>
              </w:rPr>
              <w:t>(15 min)</w:t>
            </w:r>
          </w:p>
        </w:tc>
      </w:tr>
      <w:tr w:rsidR="005B7B0D" w:rsidTr="005B7B0D">
        <w:trPr>
          <w:trHeight w:val="450"/>
        </w:trPr>
        <w:tc>
          <w:tcPr>
            <w:tcW w:w="851" w:type="dxa"/>
            <w:tcBorders>
              <w:top w:val="dashSmallGap" w:sz="4" w:space="0" w:color="9CC2E5" w:themeColor="accent1" w:themeTint="99"/>
              <w:bottom w:val="dashSmallGap" w:sz="4" w:space="0" w:color="9CC2E5" w:themeColor="accent1" w:themeTint="99"/>
            </w:tcBorders>
          </w:tcPr>
          <w:p w:rsidR="005B7B0D" w:rsidRDefault="005B7B0D" w:rsidP="00EE1CF1">
            <w:pPr>
              <w:jc w:val="left"/>
              <w:rPr>
                <w:sz w:val="24"/>
              </w:rPr>
            </w:pPr>
          </w:p>
        </w:tc>
        <w:tc>
          <w:tcPr>
            <w:tcW w:w="1843" w:type="dxa"/>
            <w:tcBorders>
              <w:top w:val="dashSmallGap" w:sz="4" w:space="0" w:color="9CC2E5" w:themeColor="accent1" w:themeTint="99"/>
              <w:bottom w:val="dashSmallGap" w:sz="4" w:space="0" w:color="9CC2E5" w:themeColor="accent1" w:themeTint="99"/>
            </w:tcBorders>
          </w:tcPr>
          <w:p w:rsidR="005B7B0D" w:rsidRDefault="00E35C8C">
            <w:pPr>
              <w:widowControl/>
              <w:jc w:val="left"/>
              <w:rPr>
                <w:sz w:val="24"/>
              </w:rPr>
            </w:pPr>
            <w:r>
              <w:rPr>
                <w:rFonts w:hint="eastAsia"/>
                <w:sz w:val="24"/>
              </w:rPr>
              <w:t>11:</w:t>
            </w:r>
            <w:r w:rsidR="00412534">
              <w:rPr>
                <w:rFonts w:hint="eastAsia"/>
                <w:sz w:val="24"/>
              </w:rPr>
              <w:t>50</w:t>
            </w:r>
            <w:r>
              <w:rPr>
                <w:rFonts w:hint="eastAsia"/>
                <w:sz w:val="24"/>
              </w:rPr>
              <w:t xml:space="preserve"> </w:t>
            </w:r>
            <w:r>
              <w:rPr>
                <w:sz w:val="24"/>
              </w:rPr>
              <w:t>–</w:t>
            </w:r>
            <w:r>
              <w:rPr>
                <w:rFonts w:hint="eastAsia"/>
                <w:sz w:val="24"/>
              </w:rPr>
              <w:t xml:space="preserve"> 1</w:t>
            </w:r>
            <w:r w:rsidR="00CD35EB">
              <w:rPr>
                <w:rFonts w:hint="eastAsia"/>
                <w:sz w:val="24"/>
              </w:rPr>
              <w:t>2</w:t>
            </w:r>
            <w:r>
              <w:rPr>
                <w:rFonts w:hint="eastAsia"/>
                <w:sz w:val="24"/>
              </w:rPr>
              <w:t>:</w:t>
            </w:r>
            <w:r w:rsidR="00412534">
              <w:rPr>
                <w:rFonts w:hint="eastAsia"/>
                <w:sz w:val="24"/>
              </w:rPr>
              <w:t>05</w:t>
            </w:r>
          </w:p>
        </w:tc>
        <w:tc>
          <w:tcPr>
            <w:tcW w:w="5919" w:type="dxa"/>
            <w:tcBorders>
              <w:top w:val="dashSmallGap" w:sz="4" w:space="0" w:color="9CC2E5" w:themeColor="accent1" w:themeTint="99"/>
              <w:bottom w:val="dashSmallGap" w:sz="4" w:space="0" w:color="9CC2E5" w:themeColor="accent1" w:themeTint="99"/>
            </w:tcBorders>
          </w:tcPr>
          <w:p w:rsidR="00E35C8C" w:rsidRPr="005B7B0D" w:rsidRDefault="005B7B0D">
            <w:pPr>
              <w:jc w:val="left"/>
              <w:rPr>
                <w:sz w:val="24"/>
              </w:rPr>
            </w:pPr>
            <w:r w:rsidRPr="005B7B0D">
              <w:rPr>
                <w:sz w:val="24"/>
              </w:rPr>
              <w:t xml:space="preserve">Section </w:t>
            </w:r>
            <w:r w:rsidR="00E35C8C">
              <w:rPr>
                <w:rFonts w:hint="eastAsia"/>
                <w:sz w:val="24"/>
              </w:rPr>
              <w:t>3</w:t>
            </w:r>
            <w:r w:rsidRPr="005B7B0D">
              <w:rPr>
                <w:sz w:val="24"/>
              </w:rPr>
              <w:t xml:space="preserve">: </w:t>
            </w:r>
            <w:proofErr w:type="spellStart"/>
            <w:r w:rsidR="0021385F">
              <w:rPr>
                <w:rFonts w:hint="eastAsia"/>
                <w:sz w:val="24"/>
              </w:rPr>
              <w:t>Uncleared</w:t>
            </w:r>
            <w:proofErr w:type="spellEnd"/>
            <w:r w:rsidR="0021385F">
              <w:rPr>
                <w:rFonts w:hint="eastAsia"/>
                <w:sz w:val="24"/>
              </w:rPr>
              <w:t xml:space="preserve"> Derivatives Initial Margin: Client Challenges for 2020</w:t>
            </w:r>
            <w:r w:rsidRPr="005B7B0D">
              <w:rPr>
                <w:sz w:val="24"/>
              </w:rPr>
              <w:t xml:space="preserve"> – Greg Todd (FMLG)</w:t>
            </w:r>
            <w:r w:rsidR="00E35C8C">
              <w:rPr>
                <w:rFonts w:hint="eastAsia"/>
                <w:sz w:val="24"/>
              </w:rPr>
              <w:t xml:space="preserve"> (15 min)</w:t>
            </w:r>
          </w:p>
        </w:tc>
      </w:tr>
      <w:tr w:rsidR="005B7B0D" w:rsidTr="005B7B0D">
        <w:trPr>
          <w:trHeight w:val="810"/>
        </w:trPr>
        <w:tc>
          <w:tcPr>
            <w:tcW w:w="851" w:type="dxa"/>
            <w:tcBorders>
              <w:top w:val="dashSmallGap" w:sz="4" w:space="0" w:color="9CC2E5" w:themeColor="accent1" w:themeTint="99"/>
              <w:bottom w:val="dashSmallGap" w:sz="4" w:space="0" w:color="9CC2E5" w:themeColor="accent1" w:themeTint="99"/>
            </w:tcBorders>
          </w:tcPr>
          <w:p w:rsidR="005B7B0D" w:rsidRDefault="005B7B0D" w:rsidP="00EE1CF1">
            <w:pPr>
              <w:jc w:val="left"/>
              <w:rPr>
                <w:sz w:val="24"/>
              </w:rPr>
            </w:pPr>
          </w:p>
        </w:tc>
        <w:tc>
          <w:tcPr>
            <w:tcW w:w="1843" w:type="dxa"/>
            <w:tcBorders>
              <w:top w:val="dashSmallGap" w:sz="4" w:space="0" w:color="9CC2E5" w:themeColor="accent1" w:themeTint="99"/>
              <w:bottom w:val="dashSmallGap" w:sz="4" w:space="0" w:color="9CC2E5" w:themeColor="accent1" w:themeTint="99"/>
            </w:tcBorders>
          </w:tcPr>
          <w:p w:rsidR="005B7B0D" w:rsidRDefault="00E35C8C">
            <w:pPr>
              <w:widowControl/>
              <w:jc w:val="left"/>
              <w:rPr>
                <w:sz w:val="24"/>
              </w:rPr>
            </w:pPr>
            <w:r>
              <w:rPr>
                <w:rFonts w:hint="eastAsia"/>
                <w:sz w:val="24"/>
              </w:rPr>
              <w:t>1</w:t>
            </w:r>
            <w:r w:rsidR="00CD35EB">
              <w:rPr>
                <w:rFonts w:hint="eastAsia"/>
                <w:sz w:val="24"/>
              </w:rPr>
              <w:t>2</w:t>
            </w:r>
            <w:r>
              <w:rPr>
                <w:rFonts w:hint="eastAsia"/>
                <w:sz w:val="24"/>
              </w:rPr>
              <w:t>:</w:t>
            </w:r>
            <w:r w:rsidR="00412534">
              <w:rPr>
                <w:rFonts w:hint="eastAsia"/>
                <w:sz w:val="24"/>
              </w:rPr>
              <w:t>05</w:t>
            </w:r>
            <w:r>
              <w:rPr>
                <w:rFonts w:hint="eastAsia"/>
                <w:sz w:val="24"/>
              </w:rPr>
              <w:t xml:space="preserve"> </w:t>
            </w:r>
            <w:r>
              <w:rPr>
                <w:sz w:val="24"/>
              </w:rPr>
              <w:t>–</w:t>
            </w:r>
            <w:r>
              <w:rPr>
                <w:rFonts w:hint="eastAsia"/>
                <w:sz w:val="24"/>
              </w:rPr>
              <w:t xml:space="preserve"> 12:</w:t>
            </w:r>
            <w:r w:rsidR="00412534">
              <w:rPr>
                <w:rFonts w:hint="eastAsia"/>
                <w:sz w:val="24"/>
              </w:rPr>
              <w:t>20</w:t>
            </w:r>
          </w:p>
        </w:tc>
        <w:tc>
          <w:tcPr>
            <w:tcW w:w="5919" w:type="dxa"/>
            <w:tcBorders>
              <w:top w:val="dashSmallGap" w:sz="4" w:space="0" w:color="9CC2E5" w:themeColor="accent1" w:themeTint="99"/>
              <w:bottom w:val="dashSmallGap" w:sz="4" w:space="0" w:color="9CC2E5" w:themeColor="accent1" w:themeTint="99"/>
            </w:tcBorders>
          </w:tcPr>
          <w:p w:rsidR="005B7B0D" w:rsidRPr="005B7B0D" w:rsidRDefault="005B7B0D">
            <w:pPr>
              <w:jc w:val="left"/>
              <w:rPr>
                <w:sz w:val="24"/>
              </w:rPr>
            </w:pPr>
            <w:r w:rsidRPr="005B7B0D">
              <w:rPr>
                <w:sz w:val="24"/>
              </w:rPr>
              <w:t xml:space="preserve">Section </w:t>
            </w:r>
            <w:r w:rsidR="00E35C8C">
              <w:rPr>
                <w:rFonts w:hint="eastAsia"/>
                <w:sz w:val="24"/>
              </w:rPr>
              <w:t>4</w:t>
            </w:r>
            <w:r w:rsidRPr="005B7B0D">
              <w:rPr>
                <w:sz w:val="24"/>
              </w:rPr>
              <w:t xml:space="preserve">: Recent FCA Recognition </w:t>
            </w:r>
            <w:r w:rsidR="004C668E">
              <w:rPr>
                <w:rFonts w:hint="eastAsia"/>
                <w:sz w:val="24"/>
              </w:rPr>
              <w:t>o</w:t>
            </w:r>
            <w:r w:rsidRPr="005B7B0D">
              <w:rPr>
                <w:sz w:val="24"/>
              </w:rPr>
              <w:t xml:space="preserve">f Two Industry Codes – Habib </w:t>
            </w:r>
            <w:proofErr w:type="spellStart"/>
            <w:r w:rsidRPr="005B7B0D">
              <w:rPr>
                <w:sz w:val="24"/>
              </w:rPr>
              <w:t>Motani</w:t>
            </w:r>
            <w:proofErr w:type="spellEnd"/>
            <w:r w:rsidRPr="005B7B0D">
              <w:rPr>
                <w:sz w:val="24"/>
              </w:rPr>
              <w:t xml:space="preserve"> (FMLC)</w:t>
            </w:r>
            <w:r w:rsidR="00E35C8C">
              <w:rPr>
                <w:rFonts w:hint="eastAsia"/>
                <w:sz w:val="24"/>
              </w:rPr>
              <w:t xml:space="preserve"> (15 min)</w:t>
            </w:r>
          </w:p>
        </w:tc>
      </w:tr>
      <w:tr w:rsidR="005B7B0D" w:rsidTr="005B7B0D">
        <w:trPr>
          <w:trHeight w:val="1110"/>
        </w:trPr>
        <w:tc>
          <w:tcPr>
            <w:tcW w:w="851" w:type="dxa"/>
            <w:tcBorders>
              <w:top w:val="dashSmallGap" w:sz="4" w:space="0" w:color="9CC2E5" w:themeColor="accent1" w:themeTint="99"/>
              <w:bottom w:val="dashSmallGap" w:sz="4" w:space="0" w:color="9CC2E5" w:themeColor="accent1" w:themeTint="99"/>
            </w:tcBorders>
          </w:tcPr>
          <w:p w:rsidR="005B7B0D" w:rsidRDefault="005B7B0D" w:rsidP="00EE1CF1">
            <w:pPr>
              <w:jc w:val="left"/>
              <w:rPr>
                <w:sz w:val="24"/>
              </w:rPr>
            </w:pPr>
          </w:p>
        </w:tc>
        <w:tc>
          <w:tcPr>
            <w:tcW w:w="1843" w:type="dxa"/>
            <w:tcBorders>
              <w:top w:val="dashSmallGap" w:sz="4" w:space="0" w:color="9CC2E5" w:themeColor="accent1" w:themeTint="99"/>
              <w:bottom w:val="dashSmallGap" w:sz="4" w:space="0" w:color="9CC2E5" w:themeColor="accent1" w:themeTint="99"/>
            </w:tcBorders>
          </w:tcPr>
          <w:p w:rsidR="005B7B0D" w:rsidRDefault="00E35C8C">
            <w:pPr>
              <w:widowControl/>
              <w:jc w:val="left"/>
              <w:rPr>
                <w:sz w:val="24"/>
              </w:rPr>
            </w:pPr>
            <w:r>
              <w:rPr>
                <w:rFonts w:hint="eastAsia"/>
                <w:sz w:val="24"/>
              </w:rPr>
              <w:t>12:</w:t>
            </w:r>
            <w:r w:rsidR="00412534">
              <w:rPr>
                <w:rFonts w:hint="eastAsia"/>
                <w:sz w:val="24"/>
              </w:rPr>
              <w:t>20</w:t>
            </w:r>
            <w:r>
              <w:rPr>
                <w:rFonts w:hint="eastAsia"/>
                <w:sz w:val="24"/>
              </w:rPr>
              <w:t xml:space="preserve"> </w:t>
            </w:r>
            <w:r>
              <w:rPr>
                <w:sz w:val="24"/>
              </w:rPr>
              <w:t>–</w:t>
            </w:r>
            <w:r>
              <w:rPr>
                <w:rFonts w:hint="eastAsia"/>
                <w:sz w:val="24"/>
              </w:rPr>
              <w:t xml:space="preserve"> 12:</w:t>
            </w:r>
            <w:r w:rsidR="00412534">
              <w:rPr>
                <w:rFonts w:hint="eastAsia"/>
                <w:sz w:val="24"/>
              </w:rPr>
              <w:t>35</w:t>
            </w:r>
          </w:p>
        </w:tc>
        <w:tc>
          <w:tcPr>
            <w:tcW w:w="5919" w:type="dxa"/>
            <w:tcBorders>
              <w:top w:val="dashSmallGap" w:sz="4" w:space="0" w:color="9CC2E5" w:themeColor="accent1" w:themeTint="99"/>
              <w:bottom w:val="dashSmallGap" w:sz="4" w:space="0" w:color="9CC2E5" w:themeColor="accent1" w:themeTint="99"/>
            </w:tcBorders>
          </w:tcPr>
          <w:p w:rsidR="005B7B0D" w:rsidRPr="005B7B0D" w:rsidRDefault="005B7B0D" w:rsidP="005B7B0D">
            <w:pPr>
              <w:jc w:val="left"/>
              <w:rPr>
                <w:sz w:val="24"/>
              </w:rPr>
            </w:pPr>
            <w:r w:rsidRPr="005B7B0D">
              <w:rPr>
                <w:sz w:val="24"/>
              </w:rPr>
              <w:t xml:space="preserve">Section </w:t>
            </w:r>
            <w:r w:rsidR="00E35C8C">
              <w:rPr>
                <w:rFonts w:hint="eastAsia"/>
                <w:sz w:val="24"/>
              </w:rPr>
              <w:t>5</w:t>
            </w:r>
            <w:r w:rsidRPr="005B7B0D">
              <w:rPr>
                <w:sz w:val="24"/>
              </w:rPr>
              <w:t xml:space="preserve">: </w:t>
            </w:r>
            <w:r w:rsidR="0021385F">
              <w:rPr>
                <w:rFonts w:hint="eastAsia"/>
                <w:sz w:val="24"/>
              </w:rPr>
              <w:t xml:space="preserve">Industry Codes </w:t>
            </w:r>
            <w:r w:rsidR="0021385F" w:rsidRPr="005B7B0D">
              <w:rPr>
                <w:sz w:val="24"/>
              </w:rPr>
              <w:t>–</w:t>
            </w:r>
            <w:r w:rsidR="0021385F">
              <w:rPr>
                <w:rFonts w:hint="eastAsia"/>
                <w:sz w:val="24"/>
              </w:rPr>
              <w:t xml:space="preserve"> An </w:t>
            </w:r>
            <w:r w:rsidRPr="005B7B0D">
              <w:rPr>
                <w:sz w:val="24"/>
              </w:rPr>
              <w:t>Evolution</w:t>
            </w:r>
            <w:r w:rsidR="004C668E">
              <w:rPr>
                <w:rFonts w:hint="eastAsia"/>
                <w:sz w:val="24"/>
              </w:rPr>
              <w:t xml:space="preserve"> </w:t>
            </w:r>
            <w:r w:rsidRPr="005B7B0D">
              <w:rPr>
                <w:sz w:val="24"/>
              </w:rPr>
              <w:t xml:space="preserve">– Nancy Rigby / Frank </w:t>
            </w:r>
            <w:proofErr w:type="spellStart"/>
            <w:r w:rsidRPr="005B7B0D">
              <w:rPr>
                <w:sz w:val="24"/>
              </w:rPr>
              <w:t>Weigand</w:t>
            </w:r>
            <w:proofErr w:type="spellEnd"/>
            <w:r w:rsidRPr="005B7B0D">
              <w:rPr>
                <w:sz w:val="24"/>
              </w:rPr>
              <w:t xml:space="preserve"> (FMLG)</w:t>
            </w:r>
            <w:r w:rsidR="00E35C8C">
              <w:rPr>
                <w:rFonts w:hint="eastAsia"/>
                <w:sz w:val="24"/>
              </w:rPr>
              <w:t xml:space="preserve"> (15 min)</w:t>
            </w:r>
          </w:p>
        </w:tc>
      </w:tr>
      <w:tr w:rsidR="005B7B0D" w:rsidTr="00A070DA">
        <w:trPr>
          <w:trHeight w:val="524"/>
        </w:trPr>
        <w:tc>
          <w:tcPr>
            <w:tcW w:w="851" w:type="dxa"/>
            <w:tcBorders>
              <w:top w:val="dashSmallGap" w:sz="4" w:space="0" w:color="9CC2E5" w:themeColor="accent1" w:themeTint="99"/>
              <w:bottom w:val="single" w:sz="4" w:space="0" w:color="auto"/>
            </w:tcBorders>
          </w:tcPr>
          <w:p w:rsidR="005B7B0D" w:rsidRDefault="005B7B0D" w:rsidP="00EE1CF1">
            <w:pPr>
              <w:jc w:val="left"/>
              <w:rPr>
                <w:sz w:val="24"/>
              </w:rPr>
            </w:pPr>
          </w:p>
        </w:tc>
        <w:tc>
          <w:tcPr>
            <w:tcW w:w="1843" w:type="dxa"/>
            <w:tcBorders>
              <w:top w:val="dashSmallGap" w:sz="4" w:space="0" w:color="9CC2E5" w:themeColor="accent1" w:themeTint="99"/>
              <w:bottom w:val="single" w:sz="4" w:space="0" w:color="auto"/>
            </w:tcBorders>
          </w:tcPr>
          <w:p w:rsidR="005B7B0D" w:rsidRDefault="00E35C8C">
            <w:pPr>
              <w:widowControl/>
              <w:jc w:val="left"/>
              <w:rPr>
                <w:sz w:val="24"/>
              </w:rPr>
            </w:pPr>
            <w:r>
              <w:rPr>
                <w:rFonts w:hint="eastAsia"/>
                <w:sz w:val="24"/>
              </w:rPr>
              <w:t>12:</w:t>
            </w:r>
            <w:r w:rsidR="00412534">
              <w:rPr>
                <w:rFonts w:hint="eastAsia"/>
                <w:sz w:val="24"/>
              </w:rPr>
              <w:t>35</w:t>
            </w:r>
            <w:r>
              <w:rPr>
                <w:rFonts w:hint="eastAsia"/>
                <w:sz w:val="24"/>
              </w:rPr>
              <w:t xml:space="preserve"> </w:t>
            </w:r>
            <w:r>
              <w:rPr>
                <w:sz w:val="24"/>
              </w:rPr>
              <w:t>–</w:t>
            </w:r>
            <w:r>
              <w:rPr>
                <w:rFonts w:hint="eastAsia"/>
                <w:sz w:val="24"/>
              </w:rPr>
              <w:t xml:space="preserve"> 12:</w:t>
            </w:r>
            <w:r w:rsidR="00412534">
              <w:rPr>
                <w:rFonts w:hint="eastAsia"/>
                <w:sz w:val="24"/>
              </w:rPr>
              <w:t>45</w:t>
            </w:r>
          </w:p>
        </w:tc>
        <w:tc>
          <w:tcPr>
            <w:tcW w:w="5919" w:type="dxa"/>
            <w:tcBorders>
              <w:top w:val="dashSmallGap" w:sz="4" w:space="0" w:color="9CC2E5" w:themeColor="accent1" w:themeTint="99"/>
              <w:bottom w:val="single" w:sz="4" w:space="0" w:color="auto"/>
            </w:tcBorders>
          </w:tcPr>
          <w:p w:rsidR="005B7B0D" w:rsidRPr="005B7B0D" w:rsidRDefault="005B7B0D" w:rsidP="005B7B0D">
            <w:pPr>
              <w:jc w:val="left"/>
              <w:rPr>
                <w:sz w:val="24"/>
              </w:rPr>
            </w:pPr>
            <w:r w:rsidRPr="005B7B0D">
              <w:rPr>
                <w:sz w:val="24"/>
              </w:rPr>
              <w:t>Discussions</w:t>
            </w:r>
          </w:p>
        </w:tc>
      </w:tr>
      <w:tr w:rsidR="00B12ACE" w:rsidTr="00A070DA">
        <w:tc>
          <w:tcPr>
            <w:tcW w:w="851" w:type="dxa"/>
            <w:tcBorders>
              <w:top w:val="single" w:sz="4" w:space="0" w:color="auto"/>
              <w:bottom w:val="single" w:sz="4" w:space="0" w:color="auto"/>
            </w:tcBorders>
          </w:tcPr>
          <w:p w:rsidR="00B12ACE" w:rsidRDefault="00B12ACE" w:rsidP="00EE1CF1">
            <w:pPr>
              <w:jc w:val="left"/>
              <w:rPr>
                <w:sz w:val="24"/>
              </w:rPr>
            </w:pPr>
          </w:p>
        </w:tc>
        <w:tc>
          <w:tcPr>
            <w:tcW w:w="1843" w:type="dxa"/>
            <w:tcBorders>
              <w:top w:val="single" w:sz="4" w:space="0" w:color="auto"/>
              <w:bottom w:val="single" w:sz="4" w:space="0" w:color="auto"/>
            </w:tcBorders>
          </w:tcPr>
          <w:p w:rsidR="00B12ACE" w:rsidRDefault="00B12ACE" w:rsidP="00B12ACE">
            <w:pPr>
              <w:jc w:val="left"/>
              <w:rPr>
                <w:sz w:val="24"/>
              </w:rPr>
            </w:pPr>
          </w:p>
        </w:tc>
        <w:tc>
          <w:tcPr>
            <w:tcW w:w="5919" w:type="dxa"/>
            <w:tcBorders>
              <w:top w:val="single" w:sz="4" w:space="0" w:color="auto"/>
              <w:bottom w:val="single" w:sz="4" w:space="0" w:color="auto"/>
            </w:tcBorders>
          </w:tcPr>
          <w:p w:rsidR="00B12ACE" w:rsidRPr="005B7B0D" w:rsidRDefault="00B12ACE" w:rsidP="005B7B0D">
            <w:pPr>
              <w:jc w:val="left"/>
              <w:rPr>
                <w:sz w:val="24"/>
              </w:rPr>
            </w:pPr>
          </w:p>
        </w:tc>
      </w:tr>
      <w:tr w:rsidR="005B7B0D" w:rsidTr="00BB612C">
        <w:tc>
          <w:tcPr>
            <w:tcW w:w="2694" w:type="dxa"/>
            <w:gridSpan w:val="2"/>
            <w:tcBorders>
              <w:top w:val="single" w:sz="4" w:space="0" w:color="auto"/>
              <w:bottom w:val="single" w:sz="4" w:space="0" w:color="auto"/>
            </w:tcBorders>
          </w:tcPr>
          <w:p w:rsidR="005B7B0D" w:rsidRDefault="005B7B0D" w:rsidP="00BB612C">
            <w:pPr>
              <w:widowControl/>
              <w:jc w:val="left"/>
              <w:rPr>
                <w:sz w:val="24"/>
              </w:rPr>
            </w:pPr>
            <w:r>
              <w:rPr>
                <w:rFonts w:hint="eastAsia"/>
                <w:sz w:val="24"/>
              </w:rPr>
              <w:t>12:</w:t>
            </w:r>
            <w:r w:rsidR="00CD35EB">
              <w:rPr>
                <w:rFonts w:hint="eastAsia"/>
                <w:sz w:val="24"/>
              </w:rPr>
              <w:t>4</w:t>
            </w:r>
            <w:r w:rsidR="00412534">
              <w:rPr>
                <w:rFonts w:hint="eastAsia"/>
                <w:sz w:val="24"/>
              </w:rPr>
              <w:t>5</w:t>
            </w:r>
            <w:r>
              <w:rPr>
                <w:rFonts w:hint="eastAsia"/>
                <w:sz w:val="24"/>
              </w:rPr>
              <w:t xml:space="preserve"> </w:t>
            </w:r>
            <w:r>
              <w:rPr>
                <w:sz w:val="24"/>
              </w:rPr>
              <w:t>–</w:t>
            </w:r>
            <w:r>
              <w:rPr>
                <w:rFonts w:hint="eastAsia"/>
                <w:sz w:val="24"/>
              </w:rPr>
              <w:t xml:space="preserve"> 13:</w:t>
            </w:r>
            <w:r w:rsidR="00E35C8C">
              <w:rPr>
                <w:rFonts w:hint="eastAsia"/>
                <w:sz w:val="24"/>
              </w:rPr>
              <w:t>3</w:t>
            </w:r>
            <w:r w:rsidR="007E6640">
              <w:rPr>
                <w:rFonts w:hint="eastAsia"/>
                <w:sz w:val="24"/>
              </w:rPr>
              <w:t>0</w:t>
            </w:r>
          </w:p>
        </w:tc>
        <w:tc>
          <w:tcPr>
            <w:tcW w:w="5919" w:type="dxa"/>
            <w:tcBorders>
              <w:top w:val="single" w:sz="4" w:space="0" w:color="auto"/>
              <w:bottom w:val="single" w:sz="4" w:space="0" w:color="auto"/>
            </w:tcBorders>
          </w:tcPr>
          <w:p w:rsidR="005B7B0D" w:rsidRPr="00D17859" w:rsidRDefault="005B7B0D" w:rsidP="00BB612C">
            <w:pPr>
              <w:widowControl/>
              <w:jc w:val="left"/>
              <w:rPr>
                <w:i/>
                <w:sz w:val="24"/>
              </w:rPr>
            </w:pPr>
            <w:r w:rsidRPr="00D17859">
              <w:rPr>
                <w:i/>
                <w:sz w:val="24"/>
              </w:rPr>
              <w:t>Lunch</w:t>
            </w:r>
            <w:r>
              <w:rPr>
                <w:rFonts w:hint="eastAsia"/>
                <w:i/>
                <w:sz w:val="24"/>
              </w:rPr>
              <w:t xml:space="preserve"> Break</w:t>
            </w:r>
          </w:p>
        </w:tc>
      </w:tr>
      <w:tr w:rsidR="005B7B0D" w:rsidTr="00A070DA">
        <w:trPr>
          <w:trHeight w:val="510"/>
        </w:trPr>
        <w:tc>
          <w:tcPr>
            <w:tcW w:w="851" w:type="dxa"/>
            <w:tcBorders>
              <w:top w:val="single" w:sz="4" w:space="0" w:color="auto"/>
              <w:bottom w:val="single" w:sz="4" w:space="0" w:color="auto"/>
            </w:tcBorders>
          </w:tcPr>
          <w:p w:rsidR="005B7B0D" w:rsidRDefault="005B7B0D" w:rsidP="00EE1CF1">
            <w:pPr>
              <w:jc w:val="left"/>
              <w:rPr>
                <w:sz w:val="24"/>
              </w:rPr>
            </w:pPr>
          </w:p>
        </w:tc>
        <w:tc>
          <w:tcPr>
            <w:tcW w:w="1843" w:type="dxa"/>
            <w:tcBorders>
              <w:top w:val="single" w:sz="4" w:space="0" w:color="auto"/>
              <w:bottom w:val="single" w:sz="4" w:space="0" w:color="auto"/>
            </w:tcBorders>
          </w:tcPr>
          <w:p w:rsidR="005B7B0D" w:rsidRDefault="005B7B0D">
            <w:pPr>
              <w:widowControl/>
              <w:jc w:val="left"/>
              <w:rPr>
                <w:sz w:val="24"/>
              </w:rPr>
            </w:pPr>
          </w:p>
        </w:tc>
        <w:tc>
          <w:tcPr>
            <w:tcW w:w="5919" w:type="dxa"/>
            <w:tcBorders>
              <w:top w:val="single" w:sz="4" w:space="0" w:color="auto"/>
              <w:bottom w:val="single" w:sz="4" w:space="0" w:color="auto"/>
            </w:tcBorders>
          </w:tcPr>
          <w:p w:rsidR="005B7B0D" w:rsidRDefault="005B7B0D">
            <w:pPr>
              <w:widowControl/>
              <w:jc w:val="left"/>
              <w:rPr>
                <w:sz w:val="24"/>
              </w:rPr>
            </w:pPr>
          </w:p>
        </w:tc>
      </w:tr>
      <w:tr w:rsidR="00EE1CF1" w:rsidTr="00497529">
        <w:tc>
          <w:tcPr>
            <w:tcW w:w="2694" w:type="dxa"/>
            <w:gridSpan w:val="2"/>
            <w:tcBorders>
              <w:top w:val="single" w:sz="4" w:space="0" w:color="auto"/>
            </w:tcBorders>
          </w:tcPr>
          <w:p w:rsidR="00EE1CF1" w:rsidRDefault="00EE1CF1">
            <w:pPr>
              <w:widowControl/>
              <w:jc w:val="left"/>
              <w:rPr>
                <w:sz w:val="24"/>
              </w:rPr>
            </w:pPr>
            <w:r>
              <w:rPr>
                <w:rFonts w:hint="eastAsia"/>
                <w:sz w:val="24"/>
              </w:rPr>
              <w:t>1</w:t>
            </w:r>
            <w:r w:rsidR="00E35C8C">
              <w:rPr>
                <w:rFonts w:hint="eastAsia"/>
                <w:sz w:val="24"/>
              </w:rPr>
              <w:t>3</w:t>
            </w:r>
            <w:r>
              <w:rPr>
                <w:rFonts w:hint="eastAsia"/>
                <w:sz w:val="24"/>
              </w:rPr>
              <w:t>:</w:t>
            </w:r>
            <w:r w:rsidR="00E35C8C">
              <w:rPr>
                <w:rFonts w:hint="eastAsia"/>
                <w:sz w:val="24"/>
              </w:rPr>
              <w:t>3</w:t>
            </w:r>
            <w:r w:rsidR="007E6640">
              <w:rPr>
                <w:rFonts w:hint="eastAsia"/>
                <w:sz w:val="24"/>
              </w:rPr>
              <w:t>0</w:t>
            </w:r>
            <w:r>
              <w:rPr>
                <w:rFonts w:hint="eastAsia"/>
                <w:sz w:val="24"/>
              </w:rPr>
              <w:t xml:space="preserve"> </w:t>
            </w:r>
            <w:r>
              <w:rPr>
                <w:sz w:val="24"/>
              </w:rPr>
              <w:t>–</w:t>
            </w:r>
            <w:r w:rsidR="00A070DA">
              <w:rPr>
                <w:rFonts w:hint="eastAsia"/>
                <w:sz w:val="24"/>
              </w:rPr>
              <w:t xml:space="preserve"> 14:</w:t>
            </w:r>
            <w:r w:rsidR="007E6640">
              <w:rPr>
                <w:rFonts w:hint="eastAsia"/>
                <w:sz w:val="24"/>
              </w:rPr>
              <w:t>35</w:t>
            </w:r>
            <w:r>
              <w:rPr>
                <w:rFonts w:hint="eastAsia"/>
                <w:sz w:val="24"/>
              </w:rPr>
              <w:t xml:space="preserve"> </w:t>
            </w:r>
          </w:p>
        </w:tc>
        <w:tc>
          <w:tcPr>
            <w:tcW w:w="5919" w:type="dxa"/>
            <w:tcBorders>
              <w:top w:val="single" w:sz="4" w:space="0" w:color="auto"/>
            </w:tcBorders>
          </w:tcPr>
          <w:p w:rsidR="00EE1CF1" w:rsidRDefault="00EE1CF1">
            <w:pPr>
              <w:widowControl/>
              <w:jc w:val="left"/>
              <w:rPr>
                <w:sz w:val="24"/>
              </w:rPr>
            </w:pPr>
            <w:r>
              <w:rPr>
                <w:sz w:val="24"/>
              </w:rPr>
              <w:t xml:space="preserve">Cluster </w:t>
            </w:r>
            <w:r w:rsidR="00E35C8C">
              <w:rPr>
                <w:rFonts w:hint="eastAsia"/>
                <w:sz w:val="24"/>
              </w:rPr>
              <w:t>6</w:t>
            </w:r>
            <w:r>
              <w:rPr>
                <w:rFonts w:hint="eastAsia"/>
                <w:sz w:val="24"/>
              </w:rPr>
              <w:t xml:space="preserve">: Fintech </w:t>
            </w:r>
            <w:r>
              <w:rPr>
                <w:sz w:val="24"/>
              </w:rPr>
              <w:t>(Ch</w:t>
            </w:r>
            <w:r w:rsidRPr="009F7337">
              <w:rPr>
                <w:sz w:val="24"/>
              </w:rPr>
              <w:t xml:space="preserve">air: </w:t>
            </w:r>
            <w:r w:rsidR="00111A1E" w:rsidRPr="009F7337">
              <w:rPr>
                <w:rFonts w:hint="eastAsia"/>
                <w:sz w:val="24"/>
              </w:rPr>
              <w:t>Otto Heinz</w:t>
            </w:r>
            <w:r w:rsidRPr="009F7337">
              <w:rPr>
                <w:sz w:val="24"/>
              </w:rPr>
              <w:t>)</w:t>
            </w:r>
          </w:p>
          <w:p w:rsidR="00EE1CF1" w:rsidRPr="00935F12" w:rsidRDefault="00EE1CF1">
            <w:pPr>
              <w:widowControl/>
              <w:jc w:val="left"/>
              <w:rPr>
                <w:sz w:val="24"/>
              </w:rPr>
            </w:pPr>
          </w:p>
        </w:tc>
      </w:tr>
      <w:tr w:rsidR="00EE1CF1" w:rsidTr="00515BC2">
        <w:trPr>
          <w:trHeight w:val="1266"/>
        </w:trPr>
        <w:tc>
          <w:tcPr>
            <w:tcW w:w="851" w:type="dxa"/>
          </w:tcPr>
          <w:p w:rsidR="00EE1CF1" w:rsidRDefault="00EE1CF1" w:rsidP="0046250E">
            <w:pPr>
              <w:widowControl/>
              <w:jc w:val="left"/>
              <w:rPr>
                <w:sz w:val="24"/>
              </w:rPr>
            </w:pPr>
          </w:p>
        </w:tc>
        <w:tc>
          <w:tcPr>
            <w:tcW w:w="1843" w:type="dxa"/>
          </w:tcPr>
          <w:p w:rsidR="00EE1CF1" w:rsidRPr="00F17A8D" w:rsidRDefault="00EE1CF1" w:rsidP="0046250E">
            <w:pPr>
              <w:widowControl/>
              <w:jc w:val="left"/>
              <w:rPr>
                <w:sz w:val="24"/>
              </w:rPr>
            </w:pPr>
            <w:r>
              <w:rPr>
                <w:sz w:val="24"/>
              </w:rPr>
              <w:t>1</w:t>
            </w:r>
            <w:r w:rsidR="00E35C8C">
              <w:rPr>
                <w:rFonts w:hint="eastAsia"/>
                <w:sz w:val="24"/>
              </w:rPr>
              <w:t>3</w:t>
            </w:r>
            <w:r>
              <w:rPr>
                <w:sz w:val="24"/>
              </w:rPr>
              <w:t>:</w:t>
            </w:r>
            <w:r w:rsidR="00E35C8C">
              <w:rPr>
                <w:rFonts w:hint="eastAsia"/>
                <w:sz w:val="24"/>
              </w:rPr>
              <w:t>3</w:t>
            </w:r>
            <w:r w:rsidR="007E6640">
              <w:rPr>
                <w:rFonts w:hint="eastAsia"/>
                <w:sz w:val="24"/>
              </w:rPr>
              <w:t>0</w:t>
            </w:r>
            <w:r>
              <w:rPr>
                <w:sz w:val="24"/>
              </w:rPr>
              <w:t xml:space="preserve"> – 1</w:t>
            </w:r>
            <w:r w:rsidR="00E35C8C">
              <w:rPr>
                <w:rFonts w:hint="eastAsia"/>
                <w:sz w:val="24"/>
              </w:rPr>
              <w:t>3</w:t>
            </w:r>
            <w:r>
              <w:rPr>
                <w:sz w:val="24"/>
              </w:rPr>
              <w:t>:</w:t>
            </w:r>
            <w:r w:rsidR="007E6640">
              <w:rPr>
                <w:rFonts w:hint="eastAsia"/>
                <w:sz w:val="24"/>
              </w:rPr>
              <w:t>45</w:t>
            </w:r>
          </w:p>
        </w:tc>
        <w:tc>
          <w:tcPr>
            <w:tcW w:w="5919" w:type="dxa"/>
          </w:tcPr>
          <w:p w:rsidR="00EE1CF1" w:rsidRPr="00982AE8" w:rsidRDefault="00EE1CF1" w:rsidP="00515BC2">
            <w:pPr>
              <w:widowControl/>
              <w:jc w:val="left"/>
              <w:rPr>
                <w:sz w:val="24"/>
              </w:rPr>
            </w:pPr>
            <w:r>
              <w:rPr>
                <w:rFonts w:hint="eastAsia"/>
                <w:sz w:val="24"/>
              </w:rPr>
              <w:t xml:space="preserve">Section 1: </w:t>
            </w:r>
            <w:r w:rsidR="00205F70">
              <w:rPr>
                <w:rFonts w:hint="eastAsia"/>
                <w:sz w:val="24"/>
              </w:rPr>
              <w:t xml:space="preserve">A </w:t>
            </w:r>
            <w:r w:rsidRPr="00497529">
              <w:rPr>
                <w:sz w:val="24"/>
                <w:szCs w:val="24"/>
              </w:rPr>
              <w:t xml:space="preserve">U.S. </w:t>
            </w:r>
            <w:r w:rsidR="00205F70">
              <w:rPr>
                <w:sz w:val="24"/>
                <w:szCs w:val="24"/>
              </w:rPr>
              <w:t>perspective</w:t>
            </w:r>
            <w:r w:rsidR="00205F70">
              <w:rPr>
                <w:rFonts w:hint="eastAsia"/>
                <w:sz w:val="24"/>
                <w:szCs w:val="24"/>
              </w:rPr>
              <w:t xml:space="preserve"> on the </w:t>
            </w:r>
            <w:r w:rsidRPr="00497529">
              <w:rPr>
                <w:sz w:val="24"/>
                <w:szCs w:val="24"/>
              </w:rPr>
              <w:t xml:space="preserve">regulatory approach to </w:t>
            </w:r>
            <w:r w:rsidR="00205F70">
              <w:rPr>
                <w:rFonts w:hint="eastAsia"/>
                <w:sz w:val="24"/>
                <w:szCs w:val="24"/>
              </w:rPr>
              <w:t>digital assets</w:t>
            </w:r>
            <w:r>
              <w:rPr>
                <w:rFonts w:hint="eastAsia"/>
                <w:sz w:val="24"/>
                <w:szCs w:val="24"/>
              </w:rPr>
              <w:t xml:space="preserve"> </w:t>
            </w:r>
            <w:r w:rsidRPr="00AD238D">
              <w:rPr>
                <w:sz w:val="24"/>
                <w:szCs w:val="24"/>
              </w:rPr>
              <w:t>–</w:t>
            </w:r>
            <w:r>
              <w:rPr>
                <w:rFonts w:hint="eastAsia"/>
                <w:sz w:val="24"/>
                <w:szCs w:val="24"/>
              </w:rPr>
              <w:t xml:space="preserve"> </w:t>
            </w:r>
            <w:r w:rsidRPr="00497529">
              <w:rPr>
                <w:sz w:val="24"/>
                <w:szCs w:val="24"/>
              </w:rPr>
              <w:t xml:space="preserve">Bob Klein </w:t>
            </w:r>
            <w:r w:rsidRPr="00497529">
              <w:rPr>
                <w:rFonts w:hint="eastAsia"/>
                <w:sz w:val="24"/>
                <w:szCs w:val="24"/>
              </w:rPr>
              <w:t xml:space="preserve">/ </w:t>
            </w:r>
            <w:r w:rsidRPr="00497529">
              <w:rPr>
                <w:sz w:val="24"/>
                <w:szCs w:val="24"/>
              </w:rPr>
              <w:t xml:space="preserve">Terence </w:t>
            </w:r>
            <w:proofErr w:type="spellStart"/>
            <w:r w:rsidRPr="00497529">
              <w:rPr>
                <w:sz w:val="24"/>
                <w:szCs w:val="24"/>
              </w:rPr>
              <w:t>Filewych</w:t>
            </w:r>
            <w:proofErr w:type="spellEnd"/>
            <w:r w:rsidR="00DC7EEA">
              <w:rPr>
                <w:rFonts w:hint="eastAsia"/>
                <w:sz w:val="24"/>
                <w:szCs w:val="24"/>
              </w:rPr>
              <w:t xml:space="preserve"> (FMLG)</w:t>
            </w:r>
            <w:r w:rsidR="00E35C8C">
              <w:rPr>
                <w:rFonts w:hint="eastAsia"/>
                <w:sz w:val="24"/>
                <w:szCs w:val="24"/>
              </w:rPr>
              <w:t xml:space="preserve"> (15 min)</w:t>
            </w:r>
          </w:p>
        </w:tc>
      </w:tr>
      <w:tr w:rsidR="00EE1CF1" w:rsidTr="00F27D9D">
        <w:trPr>
          <w:trHeight w:val="864"/>
        </w:trPr>
        <w:tc>
          <w:tcPr>
            <w:tcW w:w="851" w:type="dxa"/>
          </w:tcPr>
          <w:p w:rsidR="00EE1CF1" w:rsidRDefault="00EE1CF1" w:rsidP="0046250E">
            <w:pPr>
              <w:widowControl/>
              <w:jc w:val="left"/>
              <w:rPr>
                <w:sz w:val="24"/>
              </w:rPr>
            </w:pPr>
          </w:p>
        </w:tc>
        <w:tc>
          <w:tcPr>
            <w:tcW w:w="1843" w:type="dxa"/>
          </w:tcPr>
          <w:p w:rsidR="00EE1CF1" w:rsidRDefault="00E21F4D" w:rsidP="0046250E">
            <w:pPr>
              <w:widowControl/>
              <w:jc w:val="left"/>
              <w:rPr>
                <w:sz w:val="24"/>
              </w:rPr>
            </w:pPr>
            <w:r>
              <w:rPr>
                <w:sz w:val="24"/>
              </w:rPr>
              <w:t>1</w:t>
            </w:r>
            <w:r>
              <w:rPr>
                <w:rFonts w:hint="eastAsia"/>
                <w:sz w:val="24"/>
              </w:rPr>
              <w:t>3</w:t>
            </w:r>
            <w:r>
              <w:rPr>
                <w:sz w:val="24"/>
              </w:rPr>
              <w:t>:</w:t>
            </w:r>
            <w:r w:rsidR="007E6640">
              <w:rPr>
                <w:rFonts w:hint="eastAsia"/>
                <w:sz w:val="24"/>
              </w:rPr>
              <w:t>45</w:t>
            </w:r>
            <w:r>
              <w:rPr>
                <w:sz w:val="24"/>
              </w:rPr>
              <w:t xml:space="preserve"> – 1</w:t>
            </w:r>
            <w:r>
              <w:rPr>
                <w:rFonts w:hint="eastAsia"/>
                <w:sz w:val="24"/>
              </w:rPr>
              <w:t>4</w:t>
            </w:r>
            <w:r>
              <w:rPr>
                <w:sz w:val="24"/>
              </w:rPr>
              <w:t>:</w:t>
            </w:r>
            <w:r>
              <w:rPr>
                <w:rFonts w:hint="eastAsia"/>
                <w:sz w:val="24"/>
              </w:rPr>
              <w:t>0</w:t>
            </w:r>
            <w:r w:rsidR="007E6640">
              <w:rPr>
                <w:rFonts w:hint="eastAsia"/>
                <w:sz w:val="24"/>
              </w:rPr>
              <w:t>0</w:t>
            </w:r>
          </w:p>
        </w:tc>
        <w:tc>
          <w:tcPr>
            <w:tcW w:w="5919" w:type="dxa"/>
          </w:tcPr>
          <w:p w:rsidR="00EE1CF1" w:rsidRPr="00982AE8" w:rsidRDefault="00EE1CF1">
            <w:pPr>
              <w:widowControl/>
              <w:jc w:val="left"/>
              <w:rPr>
                <w:sz w:val="24"/>
              </w:rPr>
            </w:pPr>
            <w:r>
              <w:rPr>
                <w:rFonts w:hint="eastAsia"/>
                <w:sz w:val="24"/>
              </w:rPr>
              <w:t xml:space="preserve">Section 2: </w:t>
            </w:r>
            <w:r w:rsidR="003A7F99">
              <w:rPr>
                <w:rFonts w:hint="eastAsia"/>
                <w:color w:val="0D0D0D" w:themeColor="text1" w:themeTint="F2"/>
                <w:sz w:val="24"/>
                <w:szCs w:val="24"/>
              </w:rPr>
              <w:t>Fintech</w:t>
            </w:r>
            <w:r w:rsidR="00D36E6A">
              <w:rPr>
                <w:rFonts w:hint="eastAsia"/>
                <w:color w:val="0D0D0D" w:themeColor="text1" w:themeTint="F2"/>
                <w:sz w:val="24"/>
                <w:szCs w:val="24"/>
              </w:rPr>
              <w:t xml:space="preserve">: The new </w:t>
            </w:r>
            <w:r w:rsidR="00D36E6A">
              <w:rPr>
                <w:color w:val="0D0D0D" w:themeColor="text1" w:themeTint="F2"/>
                <w:sz w:val="24"/>
                <w:szCs w:val="24"/>
              </w:rPr>
              <w:t>regulatory</w:t>
            </w:r>
            <w:r w:rsidR="00D36E6A">
              <w:rPr>
                <w:rFonts w:hint="eastAsia"/>
                <w:color w:val="0D0D0D" w:themeColor="text1" w:themeTint="F2"/>
                <w:sz w:val="24"/>
                <w:szCs w:val="24"/>
              </w:rPr>
              <w:t xml:space="preserve"> architecture of MLD5</w:t>
            </w:r>
            <w:r w:rsidR="003A7F99" w:rsidRPr="003A7F99">
              <w:rPr>
                <w:rFonts w:eastAsia="Times New Roman" w:cs="Arial"/>
                <w:color w:val="0D0D0D" w:themeColor="text1" w:themeTint="F2"/>
                <w:sz w:val="24"/>
                <w:szCs w:val="24"/>
              </w:rPr>
              <w:t xml:space="preserve"> </w:t>
            </w:r>
            <w:r w:rsidR="003A7F99" w:rsidRPr="00AD238D">
              <w:rPr>
                <w:sz w:val="24"/>
                <w:szCs w:val="24"/>
              </w:rPr>
              <w:t>–</w:t>
            </w:r>
            <w:r w:rsidR="003A7F99">
              <w:rPr>
                <w:rFonts w:hint="eastAsia"/>
                <w:sz w:val="24"/>
                <w:szCs w:val="24"/>
              </w:rPr>
              <w:t xml:space="preserve"> Joanna Perkins</w:t>
            </w:r>
            <w:r w:rsidR="003A7F99">
              <w:rPr>
                <w:rFonts w:cs="Arial" w:hint="eastAsia"/>
                <w:color w:val="0D0D0D" w:themeColor="text1" w:themeTint="F2"/>
                <w:sz w:val="24"/>
                <w:szCs w:val="24"/>
              </w:rPr>
              <w:t xml:space="preserve"> (FMLC)</w:t>
            </w:r>
            <w:r w:rsidR="00E35C8C">
              <w:rPr>
                <w:rFonts w:cs="Arial" w:hint="eastAsia"/>
                <w:color w:val="0D0D0D" w:themeColor="text1" w:themeTint="F2"/>
                <w:sz w:val="24"/>
                <w:szCs w:val="24"/>
              </w:rPr>
              <w:t xml:space="preserve"> (15 min)</w:t>
            </w:r>
            <w:r w:rsidR="003A7F99" w:rsidRPr="009F7337" w:rsidDel="003A7F99">
              <w:rPr>
                <w:rFonts w:hint="eastAsia"/>
                <w:color w:val="0D0D0D" w:themeColor="text1" w:themeTint="F2"/>
                <w:sz w:val="24"/>
              </w:rPr>
              <w:t xml:space="preserve"> </w:t>
            </w:r>
          </w:p>
        </w:tc>
      </w:tr>
      <w:tr w:rsidR="003A7F99" w:rsidTr="00F27D9D">
        <w:trPr>
          <w:trHeight w:val="780"/>
        </w:trPr>
        <w:tc>
          <w:tcPr>
            <w:tcW w:w="851" w:type="dxa"/>
          </w:tcPr>
          <w:p w:rsidR="003A7F99" w:rsidRDefault="003A7F99" w:rsidP="0046250E">
            <w:pPr>
              <w:widowControl/>
              <w:jc w:val="left"/>
              <w:rPr>
                <w:sz w:val="24"/>
              </w:rPr>
            </w:pPr>
          </w:p>
        </w:tc>
        <w:tc>
          <w:tcPr>
            <w:tcW w:w="1843" w:type="dxa"/>
          </w:tcPr>
          <w:p w:rsidR="003A7F99" w:rsidRDefault="00E21F4D">
            <w:pPr>
              <w:widowControl/>
              <w:jc w:val="left"/>
              <w:rPr>
                <w:sz w:val="24"/>
              </w:rPr>
            </w:pPr>
            <w:r>
              <w:rPr>
                <w:sz w:val="24"/>
              </w:rPr>
              <w:t>1</w:t>
            </w:r>
            <w:r>
              <w:rPr>
                <w:rFonts w:hint="eastAsia"/>
                <w:sz w:val="24"/>
              </w:rPr>
              <w:t>4</w:t>
            </w:r>
            <w:r>
              <w:rPr>
                <w:sz w:val="24"/>
              </w:rPr>
              <w:t>:</w:t>
            </w:r>
            <w:r>
              <w:rPr>
                <w:rFonts w:hint="eastAsia"/>
                <w:sz w:val="24"/>
              </w:rPr>
              <w:t>0</w:t>
            </w:r>
            <w:r w:rsidR="007E6640">
              <w:rPr>
                <w:rFonts w:hint="eastAsia"/>
                <w:sz w:val="24"/>
              </w:rPr>
              <w:t>0</w:t>
            </w:r>
            <w:r>
              <w:rPr>
                <w:sz w:val="24"/>
              </w:rPr>
              <w:t xml:space="preserve"> – 1</w:t>
            </w:r>
            <w:r>
              <w:rPr>
                <w:rFonts w:hint="eastAsia"/>
                <w:sz w:val="24"/>
              </w:rPr>
              <w:t>4</w:t>
            </w:r>
            <w:r>
              <w:rPr>
                <w:sz w:val="24"/>
              </w:rPr>
              <w:t>:</w:t>
            </w:r>
            <w:r w:rsidR="007E6640">
              <w:rPr>
                <w:rFonts w:hint="eastAsia"/>
                <w:sz w:val="24"/>
              </w:rPr>
              <w:t>15</w:t>
            </w:r>
          </w:p>
        </w:tc>
        <w:tc>
          <w:tcPr>
            <w:tcW w:w="5919" w:type="dxa"/>
          </w:tcPr>
          <w:p w:rsidR="003A7F99" w:rsidRDefault="003A7F99">
            <w:pPr>
              <w:widowControl/>
              <w:jc w:val="left"/>
              <w:rPr>
                <w:sz w:val="24"/>
              </w:rPr>
            </w:pPr>
            <w:r>
              <w:rPr>
                <w:rFonts w:hint="eastAsia"/>
                <w:sz w:val="24"/>
              </w:rPr>
              <w:t xml:space="preserve">Section 3: </w:t>
            </w:r>
            <w:proofErr w:type="spellStart"/>
            <w:r w:rsidRPr="00A070DA">
              <w:rPr>
                <w:rFonts w:eastAsia="Times New Roman" w:cs="Arial"/>
                <w:color w:val="0D0D0D" w:themeColor="text1" w:themeTint="F2"/>
                <w:sz w:val="24"/>
                <w:szCs w:val="24"/>
              </w:rPr>
              <w:t>Cryptoasset</w:t>
            </w:r>
            <w:r w:rsidR="001F5D07" w:rsidRPr="00A070DA">
              <w:rPr>
                <w:rFonts w:cs="Arial"/>
                <w:color w:val="0D0D0D" w:themeColor="text1" w:themeTint="F2"/>
                <w:sz w:val="24"/>
                <w:szCs w:val="24"/>
              </w:rPr>
              <w:t>s</w:t>
            </w:r>
            <w:proofErr w:type="spellEnd"/>
            <w:r w:rsidR="001F5D07" w:rsidRPr="00A070DA">
              <w:rPr>
                <w:bCs/>
                <w:color w:val="0D0D0D" w:themeColor="text1" w:themeTint="F2"/>
                <w:sz w:val="24"/>
                <w:szCs w:val="24"/>
                <w:lang w:val="en-GB" w:eastAsia="en-GB"/>
              </w:rPr>
              <w:t xml:space="preserve"> and the UK regulatory perimeter</w:t>
            </w:r>
            <w:r w:rsidRPr="00A070DA">
              <w:rPr>
                <w:rFonts w:eastAsia="Times New Roman" w:cs="Arial"/>
                <w:color w:val="0D0D0D" w:themeColor="text1" w:themeTint="F2"/>
                <w:sz w:val="24"/>
                <w:szCs w:val="24"/>
              </w:rPr>
              <w:t xml:space="preserve"> </w:t>
            </w:r>
            <w:r w:rsidRPr="00A070DA">
              <w:rPr>
                <w:color w:val="0D0D0D" w:themeColor="text1" w:themeTint="F2"/>
                <w:sz w:val="24"/>
                <w:szCs w:val="24"/>
              </w:rPr>
              <w:t>–</w:t>
            </w:r>
            <w:r w:rsidRPr="00A070DA">
              <w:rPr>
                <w:rFonts w:hint="eastAsia"/>
                <w:color w:val="0D0D0D" w:themeColor="text1" w:themeTint="F2"/>
                <w:sz w:val="24"/>
                <w:szCs w:val="24"/>
              </w:rPr>
              <w:t xml:space="preserve"> </w:t>
            </w:r>
            <w:r w:rsidRPr="00A070DA">
              <w:rPr>
                <w:rFonts w:cs="Arial"/>
                <w:color w:val="0D0D0D" w:themeColor="text1" w:themeTint="F2"/>
                <w:sz w:val="24"/>
                <w:szCs w:val="24"/>
              </w:rPr>
              <w:t xml:space="preserve">Michael </w:t>
            </w:r>
            <w:proofErr w:type="spellStart"/>
            <w:r w:rsidRPr="003A7F99">
              <w:rPr>
                <w:rFonts w:cs="Arial"/>
                <w:color w:val="0D0D0D" w:themeColor="text1" w:themeTint="F2"/>
                <w:sz w:val="24"/>
                <w:szCs w:val="24"/>
              </w:rPr>
              <w:t>Sholem</w:t>
            </w:r>
            <w:proofErr w:type="spellEnd"/>
            <w:r>
              <w:rPr>
                <w:rFonts w:cs="Arial" w:hint="eastAsia"/>
                <w:color w:val="0D0D0D" w:themeColor="text1" w:themeTint="F2"/>
                <w:sz w:val="24"/>
                <w:szCs w:val="24"/>
              </w:rPr>
              <w:t xml:space="preserve"> (FMLC)</w:t>
            </w:r>
            <w:r w:rsidR="00E35C8C">
              <w:rPr>
                <w:rFonts w:cs="Arial" w:hint="eastAsia"/>
                <w:color w:val="0D0D0D" w:themeColor="text1" w:themeTint="F2"/>
                <w:sz w:val="24"/>
                <w:szCs w:val="24"/>
              </w:rPr>
              <w:t xml:space="preserve"> (15 min)</w:t>
            </w:r>
          </w:p>
        </w:tc>
      </w:tr>
      <w:tr w:rsidR="00EE1CF1" w:rsidTr="00497529">
        <w:tc>
          <w:tcPr>
            <w:tcW w:w="851" w:type="dxa"/>
          </w:tcPr>
          <w:p w:rsidR="00EE1CF1" w:rsidRDefault="00EE1CF1" w:rsidP="0046250E">
            <w:pPr>
              <w:widowControl/>
              <w:jc w:val="left"/>
              <w:rPr>
                <w:sz w:val="24"/>
              </w:rPr>
            </w:pPr>
          </w:p>
        </w:tc>
        <w:tc>
          <w:tcPr>
            <w:tcW w:w="1843" w:type="dxa"/>
          </w:tcPr>
          <w:p w:rsidR="00EE1CF1" w:rsidRDefault="00E21F4D" w:rsidP="0046250E">
            <w:pPr>
              <w:widowControl/>
              <w:jc w:val="left"/>
              <w:rPr>
                <w:sz w:val="24"/>
              </w:rPr>
            </w:pPr>
            <w:r>
              <w:rPr>
                <w:sz w:val="24"/>
              </w:rPr>
              <w:t>1</w:t>
            </w:r>
            <w:r>
              <w:rPr>
                <w:rFonts w:hint="eastAsia"/>
                <w:sz w:val="24"/>
              </w:rPr>
              <w:t>4</w:t>
            </w:r>
            <w:r>
              <w:rPr>
                <w:sz w:val="24"/>
              </w:rPr>
              <w:t>:</w:t>
            </w:r>
            <w:r w:rsidR="007E6640">
              <w:rPr>
                <w:rFonts w:hint="eastAsia"/>
                <w:sz w:val="24"/>
              </w:rPr>
              <w:t>15</w:t>
            </w:r>
            <w:r>
              <w:rPr>
                <w:sz w:val="24"/>
              </w:rPr>
              <w:t xml:space="preserve"> – 1</w:t>
            </w:r>
            <w:r>
              <w:rPr>
                <w:rFonts w:hint="eastAsia"/>
                <w:sz w:val="24"/>
              </w:rPr>
              <w:t>4</w:t>
            </w:r>
            <w:r>
              <w:rPr>
                <w:sz w:val="24"/>
              </w:rPr>
              <w:t>:</w:t>
            </w:r>
            <w:r>
              <w:rPr>
                <w:rFonts w:hint="eastAsia"/>
                <w:sz w:val="24"/>
              </w:rPr>
              <w:t>3</w:t>
            </w:r>
            <w:r w:rsidR="007E6640">
              <w:rPr>
                <w:rFonts w:hint="eastAsia"/>
                <w:sz w:val="24"/>
              </w:rPr>
              <w:t>0</w:t>
            </w:r>
          </w:p>
        </w:tc>
        <w:tc>
          <w:tcPr>
            <w:tcW w:w="5919" w:type="dxa"/>
          </w:tcPr>
          <w:p w:rsidR="00EE1CF1" w:rsidRPr="00F27D9D" w:rsidRDefault="00EE1CF1" w:rsidP="0046250E">
            <w:pPr>
              <w:widowControl/>
              <w:jc w:val="left"/>
              <w:rPr>
                <w:sz w:val="24"/>
                <w:highlight w:val="yellow"/>
              </w:rPr>
            </w:pPr>
            <w:r>
              <w:rPr>
                <w:rFonts w:hint="eastAsia"/>
                <w:sz w:val="24"/>
              </w:rPr>
              <w:t xml:space="preserve">Section </w:t>
            </w:r>
            <w:r w:rsidR="003A7F99">
              <w:rPr>
                <w:rFonts w:hint="eastAsia"/>
                <w:sz w:val="24"/>
              </w:rPr>
              <w:t>4</w:t>
            </w:r>
            <w:r>
              <w:rPr>
                <w:rFonts w:hint="eastAsia"/>
                <w:sz w:val="24"/>
              </w:rPr>
              <w:t xml:space="preserve">: </w:t>
            </w:r>
            <w:r w:rsidR="0021385F">
              <w:rPr>
                <w:rFonts w:hint="eastAsia"/>
                <w:sz w:val="24"/>
              </w:rPr>
              <w:t xml:space="preserve">Fintech: </w:t>
            </w:r>
            <w:r w:rsidR="003A7F99">
              <w:rPr>
                <w:rFonts w:hint="eastAsia"/>
                <w:sz w:val="24"/>
              </w:rPr>
              <w:t xml:space="preserve">Recent developments in Japan </w:t>
            </w:r>
            <w:r w:rsidR="003A7F99" w:rsidRPr="00AD238D">
              <w:rPr>
                <w:sz w:val="24"/>
                <w:szCs w:val="24"/>
              </w:rPr>
              <w:t>–</w:t>
            </w:r>
            <w:r w:rsidR="003A7F99">
              <w:rPr>
                <w:rFonts w:hint="eastAsia"/>
                <w:sz w:val="24"/>
              </w:rPr>
              <w:t xml:space="preserve"> Ken Kawai (FLB)</w:t>
            </w:r>
            <w:r w:rsidR="00E35C8C">
              <w:rPr>
                <w:rFonts w:hint="eastAsia"/>
                <w:sz w:val="24"/>
              </w:rPr>
              <w:t xml:space="preserve"> (15 min)</w:t>
            </w:r>
          </w:p>
          <w:p w:rsidR="00EE1CF1" w:rsidRPr="00982AE8" w:rsidRDefault="00EE1CF1" w:rsidP="0046250E">
            <w:pPr>
              <w:widowControl/>
              <w:jc w:val="left"/>
              <w:rPr>
                <w:sz w:val="24"/>
              </w:rPr>
            </w:pPr>
          </w:p>
        </w:tc>
      </w:tr>
      <w:tr w:rsidR="00EE1CF1" w:rsidTr="00497529">
        <w:tc>
          <w:tcPr>
            <w:tcW w:w="851" w:type="dxa"/>
          </w:tcPr>
          <w:p w:rsidR="00EE1CF1" w:rsidRDefault="00EE1CF1" w:rsidP="0046250E">
            <w:pPr>
              <w:widowControl/>
              <w:jc w:val="left"/>
              <w:rPr>
                <w:sz w:val="24"/>
              </w:rPr>
            </w:pPr>
          </w:p>
        </w:tc>
        <w:tc>
          <w:tcPr>
            <w:tcW w:w="1843" w:type="dxa"/>
          </w:tcPr>
          <w:p w:rsidR="00EE1CF1" w:rsidRDefault="00EE1CF1" w:rsidP="0046250E">
            <w:pPr>
              <w:widowControl/>
              <w:jc w:val="left"/>
              <w:rPr>
                <w:sz w:val="24"/>
              </w:rPr>
            </w:pPr>
            <w:r>
              <w:rPr>
                <w:rFonts w:hint="eastAsia"/>
                <w:sz w:val="24"/>
              </w:rPr>
              <w:t>1</w:t>
            </w:r>
            <w:r w:rsidR="00E21F4D">
              <w:rPr>
                <w:rFonts w:hint="eastAsia"/>
                <w:sz w:val="24"/>
              </w:rPr>
              <w:t>4</w:t>
            </w:r>
            <w:r>
              <w:rPr>
                <w:rFonts w:hint="eastAsia"/>
                <w:sz w:val="24"/>
              </w:rPr>
              <w:t>:</w:t>
            </w:r>
            <w:r w:rsidR="00E21F4D">
              <w:rPr>
                <w:rFonts w:hint="eastAsia"/>
                <w:sz w:val="24"/>
              </w:rPr>
              <w:t>3</w:t>
            </w:r>
            <w:r w:rsidR="007E6640">
              <w:rPr>
                <w:rFonts w:hint="eastAsia"/>
                <w:sz w:val="24"/>
              </w:rPr>
              <w:t>0</w:t>
            </w:r>
            <w:r>
              <w:rPr>
                <w:rFonts w:hint="eastAsia"/>
                <w:sz w:val="24"/>
              </w:rPr>
              <w:t xml:space="preserve"> </w:t>
            </w:r>
            <w:r>
              <w:rPr>
                <w:sz w:val="24"/>
              </w:rPr>
              <w:t>–</w:t>
            </w:r>
            <w:r>
              <w:rPr>
                <w:rFonts w:hint="eastAsia"/>
                <w:sz w:val="24"/>
              </w:rPr>
              <w:t xml:space="preserve"> 1</w:t>
            </w:r>
            <w:r w:rsidR="00E21F4D">
              <w:rPr>
                <w:rFonts w:hint="eastAsia"/>
                <w:sz w:val="24"/>
              </w:rPr>
              <w:t>4</w:t>
            </w:r>
            <w:r>
              <w:rPr>
                <w:rFonts w:hint="eastAsia"/>
                <w:sz w:val="24"/>
              </w:rPr>
              <w:t>:</w:t>
            </w:r>
            <w:r w:rsidR="00E21F4D">
              <w:rPr>
                <w:rFonts w:hint="eastAsia"/>
                <w:sz w:val="24"/>
              </w:rPr>
              <w:t>4</w:t>
            </w:r>
            <w:r w:rsidR="007E6640">
              <w:rPr>
                <w:rFonts w:hint="eastAsia"/>
                <w:sz w:val="24"/>
              </w:rPr>
              <w:t>0</w:t>
            </w:r>
          </w:p>
        </w:tc>
        <w:tc>
          <w:tcPr>
            <w:tcW w:w="5919" w:type="dxa"/>
          </w:tcPr>
          <w:p w:rsidR="00EE1CF1" w:rsidRDefault="00EE1CF1" w:rsidP="00DB12C9">
            <w:pPr>
              <w:widowControl/>
              <w:jc w:val="left"/>
              <w:rPr>
                <w:sz w:val="24"/>
              </w:rPr>
            </w:pPr>
            <w:r>
              <w:rPr>
                <w:rFonts w:hint="eastAsia"/>
                <w:sz w:val="24"/>
              </w:rPr>
              <w:t>Discussions</w:t>
            </w:r>
          </w:p>
        </w:tc>
      </w:tr>
      <w:tr w:rsidR="00EE1CF1" w:rsidTr="00497529">
        <w:tc>
          <w:tcPr>
            <w:tcW w:w="851" w:type="dxa"/>
            <w:tcBorders>
              <w:bottom w:val="single" w:sz="4" w:space="0" w:color="auto"/>
            </w:tcBorders>
          </w:tcPr>
          <w:p w:rsidR="00EE1CF1" w:rsidRDefault="00EE1CF1" w:rsidP="00491E69">
            <w:pPr>
              <w:widowControl/>
              <w:jc w:val="left"/>
              <w:rPr>
                <w:sz w:val="24"/>
              </w:rPr>
            </w:pPr>
          </w:p>
        </w:tc>
        <w:tc>
          <w:tcPr>
            <w:tcW w:w="1843" w:type="dxa"/>
            <w:tcBorders>
              <w:bottom w:val="single" w:sz="4" w:space="0" w:color="auto"/>
            </w:tcBorders>
          </w:tcPr>
          <w:p w:rsidR="00EE1CF1" w:rsidRDefault="00EE1CF1" w:rsidP="00491E69">
            <w:pPr>
              <w:widowControl/>
              <w:jc w:val="left"/>
              <w:rPr>
                <w:sz w:val="24"/>
              </w:rPr>
            </w:pPr>
          </w:p>
        </w:tc>
        <w:tc>
          <w:tcPr>
            <w:tcW w:w="5919" w:type="dxa"/>
            <w:tcBorders>
              <w:bottom w:val="single" w:sz="4" w:space="0" w:color="auto"/>
            </w:tcBorders>
          </w:tcPr>
          <w:p w:rsidR="00EE1CF1" w:rsidRPr="00982AE8" w:rsidRDefault="00EE1CF1" w:rsidP="00491E69">
            <w:pPr>
              <w:widowControl/>
              <w:jc w:val="left"/>
              <w:rPr>
                <w:sz w:val="24"/>
              </w:rPr>
            </w:pPr>
          </w:p>
        </w:tc>
      </w:tr>
    </w:tbl>
    <w:p w:rsidR="00EE1CF1" w:rsidDel="009304A9" w:rsidRDefault="00EE1CF1">
      <w:pPr>
        <w:widowControl/>
        <w:jc w:val="left"/>
        <w:rPr>
          <w:sz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843"/>
        <w:gridCol w:w="5810"/>
      </w:tblGrid>
      <w:tr w:rsidR="001B3004" w:rsidTr="00AD14ED">
        <w:tc>
          <w:tcPr>
            <w:tcW w:w="2694" w:type="dxa"/>
            <w:gridSpan w:val="2"/>
            <w:tcBorders>
              <w:top w:val="single" w:sz="4" w:space="0" w:color="auto"/>
            </w:tcBorders>
          </w:tcPr>
          <w:p w:rsidR="001B3004" w:rsidRDefault="001B3004" w:rsidP="00AD14ED">
            <w:pPr>
              <w:widowControl/>
              <w:jc w:val="left"/>
              <w:rPr>
                <w:sz w:val="24"/>
              </w:rPr>
            </w:pPr>
          </w:p>
        </w:tc>
        <w:tc>
          <w:tcPr>
            <w:tcW w:w="5810" w:type="dxa"/>
            <w:tcBorders>
              <w:top w:val="single" w:sz="4" w:space="0" w:color="auto"/>
            </w:tcBorders>
          </w:tcPr>
          <w:p w:rsidR="001B3004" w:rsidRDefault="001B3004" w:rsidP="00AD14ED">
            <w:pPr>
              <w:widowControl/>
              <w:jc w:val="left"/>
              <w:rPr>
                <w:sz w:val="24"/>
              </w:rPr>
            </w:pPr>
          </w:p>
        </w:tc>
      </w:tr>
      <w:tr w:rsidR="001B3004" w:rsidTr="00AD14ED">
        <w:tc>
          <w:tcPr>
            <w:tcW w:w="2694" w:type="dxa"/>
            <w:gridSpan w:val="2"/>
            <w:tcBorders>
              <w:top w:val="single" w:sz="4" w:space="0" w:color="auto"/>
            </w:tcBorders>
          </w:tcPr>
          <w:p w:rsidR="001B3004" w:rsidRDefault="001B3004">
            <w:pPr>
              <w:widowControl/>
              <w:jc w:val="left"/>
              <w:rPr>
                <w:sz w:val="24"/>
              </w:rPr>
            </w:pPr>
            <w:r>
              <w:rPr>
                <w:rFonts w:hint="eastAsia"/>
                <w:sz w:val="24"/>
              </w:rPr>
              <w:t>14:</w:t>
            </w:r>
            <w:r w:rsidR="00E21F4D">
              <w:rPr>
                <w:rFonts w:hint="eastAsia"/>
                <w:sz w:val="24"/>
              </w:rPr>
              <w:t>4</w:t>
            </w:r>
            <w:r w:rsidR="007E6640">
              <w:rPr>
                <w:rFonts w:hint="eastAsia"/>
                <w:sz w:val="24"/>
              </w:rPr>
              <w:t>0</w:t>
            </w:r>
            <w:r>
              <w:rPr>
                <w:rFonts w:hint="eastAsia"/>
                <w:sz w:val="24"/>
              </w:rPr>
              <w:t xml:space="preserve"> </w:t>
            </w:r>
            <w:r>
              <w:rPr>
                <w:sz w:val="24"/>
              </w:rPr>
              <w:t>–</w:t>
            </w:r>
            <w:r>
              <w:rPr>
                <w:rFonts w:hint="eastAsia"/>
                <w:sz w:val="24"/>
              </w:rPr>
              <w:t xml:space="preserve"> 14:</w:t>
            </w:r>
            <w:r w:rsidR="007E6640">
              <w:rPr>
                <w:rFonts w:hint="eastAsia"/>
                <w:sz w:val="24"/>
              </w:rPr>
              <w:t>45</w:t>
            </w:r>
          </w:p>
        </w:tc>
        <w:tc>
          <w:tcPr>
            <w:tcW w:w="5810" w:type="dxa"/>
            <w:tcBorders>
              <w:top w:val="single" w:sz="4" w:space="0" w:color="auto"/>
            </w:tcBorders>
          </w:tcPr>
          <w:p w:rsidR="001B3004" w:rsidRDefault="001B3004" w:rsidP="00AD14ED">
            <w:pPr>
              <w:widowControl/>
              <w:jc w:val="left"/>
              <w:rPr>
                <w:sz w:val="24"/>
              </w:rPr>
            </w:pPr>
            <w:r>
              <w:rPr>
                <w:sz w:val="24"/>
              </w:rPr>
              <w:t>Closing Remarks (</w:t>
            </w:r>
            <w:r w:rsidR="00D23306">
              <w:rPr>
                <w:rFonts w:hint="eastAsia"/>
                <w:sz w:val="24"/>
              </w:rPr>
              <w:t>Kunihiko Morishita (FLB)</w:t>
            </w:r>
            <w:r>
              <w:rPr>
                <w:sz w:val="24"/>
              </w:rPr>
              <w:t>)</w:t>
            </w:r>
          </w:p>
        </w:tc>
      </w:tr>
      <w:tr w:rsidR="001B3004" w:rsidRPr="00982AE8" w:rsidTr="00AD14ED">
        <w:tc>
          <w:tcPr>
            <w:tcW w:w="851" w:type="dxa"/>
            <w:tcBorders>
              <w:bottom w:val="single" w:sz="4" w:space="0" w:color="auto"/>
            </w:tcBorders>
          </w:tcPr>
          <w:p w:rsidR="001B3004" w:rsidRDefault="001B3004" w:rsidP="00AD14ED">
            <w:pPr>
              <w:widowControl/>
              <w:jc w:val="left"/>
              <w:rPr>
                <w:sz w:val="24"/>
              </w:rPr>
            </w:pPr>
          </w:p>
        </w:tc>
        <w:tc>
          <w:tcPr>
            <w:tcW w:w="1843" w:type="dxa"/>
            <w:tcBorders>
              <w:bottom w:val="single" w:sz="4" w:space="0" w:color="auto"/>
            </w:tcBorders>
          </w:tcPr>
          <w:p w:rsidR="001B3004" w:rsidRDefault="001B3004" w:rsidP="00AD14ED">
            <w:pPr>
              <w:widowControl/>
              <w:jc w:val="left"/>
              <w:rPr>
                <w:sz w:val="24"/>
              </w:rPr>
            </w:pPr>
          </w:p>
        </w:tc>
        <w:tc>
          <w:tcPr>
            <w:tcW w:w="5810" w:type="dxa"/>
            <w:tcBorders>
              <w:bottom w:val="single" w:sz="4" w:space="0" w:color="auto"/>
            </w:tcBorders>
          </w:tcPr>
          <w:p w:rsidR="001B3004" w:rsidRPr="00982AE8" w:rsidRDefault="001B3004" w:rsidP="00AD14ED">
            <w:pPr>
              <w:widowControl/>
              <w:jc w:val="left"/>
              <w:rPr>
                <w:sz w:val="24"/>
              </w:rPr>
            </w:pPr>
          </w:p>
        </w:tc>
      </w:tr>
    </w:tbl>
    <w:p w:rsidR="0066043A" w:rsidRDefault="0066043A">
      <w:pPr>
        <w:widowControl/>
        <w:jc w:val="left"/>
        <w:rPr>
          <w:sz w:val="24"/>
        </w:rPr>
      </w:pPr>
      <w:r>
        <w:rPr>
          <w:sz w:val="24"/>
        </w:rPr>
        <w:br w:type="page"/>
      </w:r>
    </w:p>
    <w:tbl>
      <w:tblPr>
        <w:tblStyle w:val="a3"/>
        <w:tblW w:w="8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66043A" w:rsidTr="0066043A">
        <w:tc>
          <w:tcPr>
            <w:tcW w:w="8720" w:type="dxa"/>
            <w:tcBorders>
              <w:top w:val="single" w:sz="4" w:space="0" w:color="auto"/>
              <w:left w:val="single" w:sz="4" w:space="0" w:color="auto"/>
              <w:bottom w:val="single" w:sz="4" w:space="0" w:color="auto"/>
              <w:right w:val="single" w:sz="4" w:space="0" w:color="auto"/>
            </w:tcBorders>
          </w:tcPr>
          <w:p w:rsidR="0066043A" w:rsidRDefault="00C801F4" w:rsidP="00E671AC">
            <w:pPr>
              <w:widowControl/>
              <w:jc w:val="left"/>
              <w:rPr>
                <w:sz w:val="24"/>
              </w:rPr>
            </w:pPr>
            <w:r w:rsidRPr="00C801F4">
              <w:rPr>
                <w:sz w:val="24"/>
              </w:rPr>
              <w:lastRenderedPageBreak/>
              <w:t>Anderson Mori &amp; Tomotsune</w:t>
            </w:r>
          </w:p>
        </w:tc>
      </w:tr>
      <w:tr w:rsidR="0066043A" w:rsidTr="0066043A">
        <w:tc>
          <w:tcPr>
            <w:tcW w:w="8720" w:type="dxa"/>
            <w:tcBorders>
              <w:top w:val="single" w:sz="4" w:space="0" w:color="auto"/>
              <w:left w:val="single" w:sz="4" w:space="0" w:color="auto"/>
              <w:bottom w:val="single" w:sz="4" w:space="0" w:color="auto"/>
              <w:right w:val="single" w:sz="4" w:space="0" w:color="auto"/>
            </w:tcBorders>
          </w:tcPr>
          <w:p w:rsidR="0066043A" w:rsidRDefault="0066043A" w:rsidP="00E671AC">
            <w:pPr>
              <w:widowControl/>
              <w:jc w:val="left"/>
              <w:rPr>
                <w:sz w:val="24"/>
              </w:rPr>
            </w:pPr>
            <w:r>
              <w:rPr>
                <w:noProof/>
                <w:sz w:val="24"/>
              </w:rPr>
              <w:drawing>
                <wp:inline distT="0" distB="0" distL="0" distR="0" wp14:anchorId="52DAF00C" wp14:editId="3437CC9C">
                  <wp:extent cx="5400040" cy="358584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tokyo.png"/>
                          <pic:cNvPicPr/>
                        </pic:nvPicPr>
                        <pic:blipFill>
                          <a:blip r:embed="rId9">
                            <a:extLst>
                              <a:ext uri="{28A0092B-C50C-407E-A947-70E740481C1C}">
                                <a14:useLocalDpi xmlns:a14="http://schemas.microsoft.com/office/drawing/2010/main" val="0"/>
                              </a:ext>
                            </a:extLst>
                          </a:blip>
                          <a:stretch>
                            <a:fillRect/>
                          </a:stretch>
                        </pic:blipFill>
                        <pic:spPr>
                          <a:xfrm>
                            <a:off x="0" y="0"/>
                            <a:ext cx="5400040" cy="3585845"/>
                          </a:xfrm>
                          <a:prstGeom prst="rect">
                            <a:avLst/>
                          </a:prstGeom>
                        </pic:spPr>
                      </pic:pic>
                    </a:graphicData>
                  </a:graphic>
                </wp:inline>
              </w:drawing>
            </w:r>
          </w:p>
        </w:tc>
      </w:tr>
      <w:tr w:rsidR="0066043A" w:rsidTr="0066043A">
        <w:tc>
          <w:tcPr>
            <w:tcW w:w="8720" w:type="dxa"/>
            <w:tcBorders>
              <w:top w:val="single" w:sz="4" w:space="0" w:color="auto"/>
              <w:bottom w:val="single" w:sz="4" w:space="0" w:color="auto"/>
            </w:tcBorders>
          </w:tcPr>
          <w:p w:rsidR="0066043A" w:rsidRDefault="0066043A" w:rsidP="00E671AC">
            <w:pPr>
              <w:widowControl/>
              <w:jc w:val="left"/>
              <w:rPr>
                <w:noProof/>
                <w:sz w:val="24"/>
              </w:rPr>
            </w:pPr>
          </w:p>
        </w:tc>
      </w:tr>
      <w:tr w:rsidR="0066043A" w:rsidTr="0066043A">
        <w:tc>
          <w:tcPr>
            <w:tcW w:w="8720" w:type="dxa"/>
            <w:tcBorders>
              <w:top w:val="single" w:sz="4" w:space="0" w:color="auto"/>
              <w:left w:val="single" w:sz="4" w:space="0" w:color="auto"/>
              <w:bottom w:val="single" w:sz="4" w:space="0" w:color="auto"/>
              <w:right w:val="single" w:sz="4" w:space="0" w:color="auto"/>
            </w:tcBorders>
          </w:tcPr>
          <w:p w:rsidR="0066043A" w:rsidRDefault="009E10B3" w:rsidP="00E671AC">
            <w:pPr>
              <w:widowControl/>
              <w:jc w:val="left"/>
              <w:rPr>
                <w:sz w:val="24"/>
              </w:rPr>
            </w:pPr>
            <w:proofErr w:type="spellStart"/>
            <w:r>
              <w:rPr>
                <w:sz w:val="24"/>
              </w:rPr>
              <w:t>Ukai</w:t>
            </w:r>
            <w:proofErr w:type="spellEnd"/>
            <w:r>
              <w:rPr>
                <w:sz w:val="24"/>
              </w:rPr>
              <w:t xml:space="preserve"> (Dinner)</w:t>
            </w:r>
          </w:p>
        </w:tc>
      </w:tr>
      <w:tr w:rsidR="0066043A" w:rsidTr="0066043A">
        <w:tc>
          <w:tcPr>
            <w:tcW w:w="8720" w:type="dxa"/>
            <w:tcBorders>
              <w:top w:val="single" w:sz="4" w:space="0" w:color="auto"/>
              <w:left w:val="single" w:sz="4" w:space="0" w:color="auto"/>
              <w:bottom w:val="single" w:sz="4" w:space="0" w:color="auto"/>
              <w:right w:val="single" w:sz="4" w:space="0" w:color="auto"/>
            </w:tcBorders>
          </w:tcPr>
          <w:p w:rsidR="0066043A" w:rsidRDefault="009E10B3" w:rsidP="00E671AC">
            <w:pPr>
              <w:widowControl/>
              <w:jc w:val="left"/>
              <w:rPr>
                <w:sz w:val="24"/>
              </w:rPr>
            </w:pPr>
            <w:r>
              <w:rPr>
                <w:noProof/>
                <w:sz w:val="24"/>
              </w:rPr>
              <w:drawing>
                <wp:inline distT="0" distB="0" distL="0" distR="0" wp14:anchorId="5BB144C0" wp14:editId="3AA76FEA">
                  <wp:extent cx="5400040" cy="3350260"/>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kai.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3350260"/>
                          </a:xfrm>
                          <a:prstGeom prst="rect">
                            <a:avLst/>
                          </a:prstGeom>
                        </pic:spPr>
                      </pic:pic>
                    </a:graphicData>
                  </a:graphic>
                </wp:inline>
              </w:drawing>
            </w:r>
          </w:p>
          <w:p w:rsidR="0066043A" w:rsidRDefault="0066043A" w:rsidP="00E671AC">
            <w:pPr>
              <w:widowControl/>
              <w:jc w:val="left"/>
              <w:rPr>
                <w:sz w:val="24"/>
              </w:rPr>
            </w:pPr>
          </w:p>
        </w:tc>
      </w:tr>
    </w:tbl>
    <w:p w:rsidR="00B66DA7" w:rsidRPr="00D511CC" w:rsidRDefault="00B66DA7">
      <w:pPr>
        <w:widowControl/>
        <w:jc w:val="left"/>
        <w:rPr>
          <w:sz w:val="24"/>
        </w:rPr>
      </w:pPr>
    </w:p>
    <w:sectPr w:rsidR="00B66DA7" w:rsidRPr="00D511CC" w:rsidSect="00497529">
      <w:headerReference w:type="default" r:id="rId11"/>
      <w:footerReference w:type="default" r:id="rId12"/>
      <w:headerReference w:type="first" r:id="rId13"/>
      <w:footerReference w:type="first" r:id="rId14"/>
      <w:pgSz w:w="11906" w:h="16838"/>
      <w:pgMar w:top="1701" w:right="1531" w:bottom="1559"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969" w:rsidRDefault="00D30969" w:rsidP="00F72E18">
      <w:r>
        <w:separator/>
      </w:r>
    </w:p>
  </w:endnote>
  <w:endnote w:type="continuationSeparator" w:id="0">
    <w:p w:rsidR="00D30969" w:rsidRDefault="00D30969" w:rsidP="00F72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BCD" w:rsidRDefault="00ED3BCD" w:rsidP="0056168B">
    <w:pPr>
      <w:pStyle w:val="a6"/>
      <w:ind w:firstLineChars="150" w:firstLine="3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CF" w:rsidRPr="001101CF" w:rsidRDefault="001101CF" w:rsidP="0056168B">
    <w:pPr>
      <w:pStyle w:val="a6"/>
      <w:ind w:firstLineChars="150" w:firstLine="3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969" w:rsidRDefault="00D30969" w:rsidP="00F72E18">
      <w:r>
        <w:separator/>
      </w:r>
    </w:p>
  </w:footnote>
  <w:footnote w:type="continuationSeparator" w:id="0">
    <w:p w:rsidR="00D30969" w:rsidRDefault="00D30969" w:rsidP="00F72E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577971"/>
      <w:docPartObj>
        <w:docPartGallery w:val="Page Numbers (Top of Page)"/>
        <w:docPartUnique/>
      </w:docPartObj>
    </w:sdtPr>
    <w:sdtEndPr/>
    <w:sdtContent>
      <w:p w:rsidR="00ED3BCD" w:rsidRDefault="00ED3BCD">
        <w:pPr>
          <w:pStyle w:val="a4"/>
          <w:jc w:val="right"/>
        </w:pPr>
        <w:r>
          <w:fldChar w:fldCharType="begin"/>
        </w:r>
        <w:r>
          <w:instrText>PAGE   \* MERGEFORMAT</w:instrText>
        </w:r>
        <w:r>
          <w:fldChar w:fldCharType="separate"/>
        </w:r>
        <w:r w:rsidR="00600FE4" w:rsidRPr="00600FE4">
          <w:rPr>
            <w:noProof/>
            <w:lang w:val="ja-JP"/>
          </w:rPr>
          <w:t>6</w:t>
        </w:r>
        <w:r>
          <w:fldChar w:fldCharType="end"/>
        </w:r>
      </w:p>
    </w:sdtContent>
  </w:sdt>
  <w:p w:rsidR="00ED3BCD" w:rsidRDefault="00ED3BC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07" w:rsidRPr="001943A9" w:rsidRDefault="00886C07" w:rsidP="00886C07">
    <w:pPr>
      <w:pStyle w:val="a4"/>
      <w:wordWrap w:val="0"/>
      <w:jc w:val="right"/>
      <w:rPr>
        <w:i/>
        <w:sz w:val="24"/>
        <w:szCs w:val="24"/>
      </w:rPr>
    </w:pPr>
    <w:r w:rsidRPr="001943A9">
      <w:rPr>
        <w:rFonts w:hint="eastAsia"/>
        <w:i/>
        <w:sz w:val="24"/>
        <w:szCs w:val="24"/>
      </w:rPr>
      <w:t>[</w:t>
    </w:r>
    <w:r>
      <w:rPr>
        <w:rFonts w:hint="eastAsia"/>
        <w:i/>
        <w:sz w:val="24"/>
        <w:szCs w:val="24"/>
      </w:rPr>
      <w:t xml:space="preserve">FLB </w:t>
    </w:r>
    <w:proofErr w:type="gramStart"/>
    <w:r w:rsidRPr="001943A9">
      <w:rPr>
        <w:rFonts w:hint="eastAsia"/>
        <w:i/>
        <w:sz w:val="24"/>
        <w:szCs w:val="24"/>
      </w:rPr>
      <w:t>Draft</w:t>
    </w:r>
    <w:r w:rsidR="000328F8">
      <w:rPr>
        <w:rFonts w:hint="eastAsia"/>
        <w:i/>
        <w:sz w:val="24"/>
        <w:szCs w:val="24"/>
      </w:rPr>
      <w:t>(</w:t>
    </w:r>
    <w:proofErr w:type="gramEnd"/>
    <w:r w:rsidR="004C668E">
      <w:rPr>
        <w:rFonts w:hint="eastAsia"/>
        <w:i/>
        <w:sz w:val="24"/>
        <w:szCs w:val="24"/>
      </w:rPr>
      <w:t>8</w:t>
    </w:r>
    <w:r w:rsidR="000328F8">
      <w:rPr>
        <w:rFonts w:hint="eastAsia"/>
        <w:i/>
        <w:sz w:val="24"/>
        <w:szCs w:val="24"/>
      </w:rPr>
      <w:t>)</w:t>
    </w:r>
    <w:r w:rsidRPr="001943A9">
      <w:rPr>
        <w:rFonts w:hint="eastAsia"/>
        <w:i/>
        <w:sz w:val="24"/>
        <w:szCs w:val="24"/>
      </w:rPr>
      <w:t xml:space="preserve"> </w:t>
    </w:r>
    <w:r w:rsidR="00242F29">
      <w:rPr>
        <w:rFonts w:hint="eastAsia"/>
        <w:i/>
        <w:sz w:val="24"/>
        <w:szCs w:val="24"/>
      </w:rPr>
      <w:t xml:space="preserve">July </w:t>
    </w:r>
    <w:r w:rsidR="004C668E">
      <w:rPr>
        <w:rFonts w:hint="eastAsia"/>
        <w:i/>
        <w:sz w:val="24"/>
        <w:szCs w:val="24"/>
      </w:rPr>
      <w:t>9</w:t>
    </w:r>
    <w:r w:rsidRPr="001943A9">
      <w:rPr>
        <w:rFonts w:hint="eastAsia"/>
        <w:i/>
        <w:sz w:val="24"/>
        <w:szCs w:val="24"/>
      </w:rPr>
      <w:t>, 2019]</w:t>
    </w:r>
  </w:p>
  <w:p w:rsidR="001943A9" w:rsidRDefault="001943A9">
    <w:pPr>
      <w:pStyle w:val="a4"/>
      <w:rPr>
        <w:i/>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1CC"/>
    <w:rsid w:val="0000495B"/>
    <w:rsid w:val="00011077"/>
    <w:rsid w:val="00013238"/>
    <w:rsid w:val="000328F8"/>
    <w:rsid w:val="000E1DB5"/>
    <w:rsid w:val="001101CF"/>
    <w:rsid w:val="00111A1E"/>
    <w:rsid w:val="00122768"/>
    <w:rsid w:val="00144D23"/>
    <w:rsid w:val="0016785E"/>
    <w:rsid w:val="001732F0"/>
    <w:rsid w:val="001943A9"/>
    <w:rsid w:val="0019585D"/>
    <w:rsid w:val="00196B76"/>
    <w:rsid w:val="001B3004"/>
    <w:rsid w:val="001E4C83"/>
    <w:rsid w:val="001F5D07"/>
    <w:rsid w:val="00205F70"/>
    <w:rsid w:val="0021385F"/>
    <w:rsid w:val="00242036"/>
    <w:rsid w:val="00242F29"/>
    <w:rsid w:val="0024564C"/>
    <w:rsid w:val="00257591"/>
    <w:rsid w:val="00266F4E"/>
    <w:rsid w:val="00275BAD"/>
    <w:rsid w:val="00293473"/>
    <w:rsid w:val="002A4935"/>
    <w:rsid w:val="002B1AA2"/>
    <w:rsid w:val="00341FC4"/>
    <w:rsid w:val="00342DF4"/>
    <w:rsid w:val="00344928"/>
    <w:rsid w:val="00357093"/>
    <w:rsid w:val="0038606C"/>
    <w:rsid w:val="003A1540"/>
    <w:rsid w:val="003A7F99"/>
    <w:rsid w:val="003B7F42"/>
    <w:rsid w:val="003D56CD"/>
    <w:rsid w:val="00412534"/>
    <w:rsid w:val="004511FE"/>
    <w:rsid w:val="0046002B"/>
    <w:rsid w:val="0046250E"/>
    <w:rsid w:val="00485005"/>
    <w:rsid w:val="0048696B"/>
    <w:rsid w:val="00491E69"/>
    <w:rsid w:val="00496FD2"/>
    <w:rsid w:val="00497529"/>
    <w:rsid w:val="004B6411"/>
    <w:rsid w:val="004C668E"/>
    <w:rsid w:val="004E2840"/>
    <w:rsid w:val="004E3259"/>
    <w:rsid w:val="005062B2"/>
    <w:rsid w:val="00513077"/>
    <w:rsid w:val="00515BC2"/>
    <w:rsid w:val="00551267"/>
    <w:rsid w:val="0056168B"/>
    <w:rsid w:val="00563334"/>
    <w:rsid w:val="00574AB8"/>
    <w:rsid w:val="005929A6"/>
    <w:rsid w:val="005A5339"/>
    <w:rsid w:val="005B7B0D"/>
    <w:rsid w:val="005F7918"/>
    <w:rsid w:val="00600FE4"/>
    <w:rsid w:val="00604E3E"/>
    <w:rsid w:val="0066043A"/>
    <w:rsid w:val="006A1904"/>
    <w:rsid w:val="006B109F"/>
    <w:rsid w:val="006E4E64"/>
    <w:rsid w:val="006E524F"/>
    <w:rsid w:val="00717EFB"/>
    <w:rsid w:val="00732D40"/>
    <w:rsid w:val="00752BB0"/>
    <w:rsid w:val="007B18BD"/>
    <w:rsid w:val="007E0430"/>
    <w:rsid w:val="007E6640"/>
    <w:rsid w:val="007F470D"/>
    <w:rsid w:val="00803170"/>
    <w:rsid w:val="008348B1"/>
    <w:rsid w:val="00841743"/>
    <w:rsid w:val="00844A66"/>
    <w:rsid w:val="008474BC"/>
    <w:rsid w:val="00870186"/>
    <w:rsid w:val="00886C07"/>
    <w:rsid w:val="008E5935"/>
    <w:rsid w:val="008E5B91"/>
    <w:rsid w:val="008F64A9"/>
    <w:rsid w:val="00935F12"/>
    <w:rsid w:val="00970E8A"/>
    <w:rsid w:val="00980B0C"/>
    <w:rsid w:val="00982AE8"/>
    <w:rsid w:val="009838B8"/>
    <w:rsid w:val="009B40D8"/>
    <w:rsid w:val="009E10B3"/>
    <w:rsid w:val="009F4CE7"/>
    <w:rsid w:val="009F7337"/>
    <w:rsid w:val="00A070DA"/>
    <w:rsid w:val="00A17922"/>
    <w:rsid w:val="00A376A4"/>
    <w:rsid w:val="00A56DA1"/>
    <w:rsid w:val="00A63FD2"/>
    <w:rsid w:val="00A6708C"/>
    <w:rsid w:val="00A75CC5"/>
    <w:rsid w:val="00A81D48"/>
    <w:rsid w:val="00A97CCE"/>
    <w:rsid w:val="00B01B26"/>
    <w:rsid w:val="00B12ACE"/>
    <w:rsid w:val="00B66DA7"/>
    <w:rsid w:val="00BA23FF"/>
    <w:rsid w:val="00BB7ECB"/>
    <w:rsid w:val="00BC14C9"/>
    <w:rsid w:val="00BE6B38"/>
    <w:rsid w:val="00C17F2B"/>
    <w:rsid w:val="00C20602"/>
    <w:rsid w:val="00C25B5C"/>
    <w:rsid w:val="00C30089"/>
    <w:rsid w:val="00C53D6E"/>
    <w:rsid w:val="00C57B59"/>
    <w:rsid w:val="00C801F4"/>
    <w:rsid w:val="00C84C59"/>
    <w:rsid w:val="00C86A5F"/>
    <w:rsid w:val="00CB5D25"/>
    <w:rsid w:val="00CD35EB"/>
    <w:rsid w:val="00CE5AA8"/>
    <w:rsid w:val="00CF133A"/>
    <w:rsid w:val="00D03106"/>
    <w:rsid w:val="00D15AEE"/>
    <w:rsid w:val="00D17859"/>
    <w:rsid w:val="00D21E60"/>
    <w:rsid w:val="00D23306"/>
    <w:rsid w:val="00D30969"/>
    <w:rsid w:val="00D36E6A"/>
    <w:rsid w:val="00D40164"/>
    <w:rsid w:val="00D511CC"/>
    <w:rsid w:val="00D52418"/>
    <w:rsid w:val="00DB12C9"/>
    <w:rsid w:val="00DC7EEA"/>
    <w:rsid w:val="00DD24D4"/>
    <w:rsid w:val="00DD541A"/>
    <w:rsid w:val="00E01EE2"/>
    <w:rsid w:val="00E06324"/>
    <w:rsid w:val="00E12840"/>
    <w:rsid w:val="00E21F4D"/>
    <w:rsid w:val="00E24AE8"/>
    <w:rsid w:val="00E327C7"/>
    <w:rsid w:val="00E35C8C"/>
    <w:rsid w:val="00E81C91"/>
    <w:rsid w:val="00E83FD0"/>
    <w:rsid w:val="00E91F52"/>
    <w:rsid w:val="00ED29FA"/>
    <w:rsid w:val="00ED3BCD"/>
    <w:rsid w:val="00EE1CF1"/>
    <w:rsid w:val="00EE256D"/>
    <w:rsid w:val="00EF2DE9"/>
    <w:rsid w:val="00F04975"/>
    <w:rsid w:val="00F17A8D"/>
    <w:rsid w:val="00F27D9D"/>
    <w:rsid w:val="00F319C5"/>
    <w:rsid w:val="00F36B9B"/>
    <w:rsid w:val="00F72E18"/>
    <w:rsid w:val="00F77B35"/>
    <w:rsid w:val="00F91B93"/>
    <w:rsid w:val="00FC5F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511CC"/>
    <w:pPr>
      <w:widowControl w:val="0"/>
      <w:autoSpaceDE w:val="0"/>
      <w:autoSpaceDN w:val="0"/>
      <w:adjustRightInd w:val="0"/>
    </w:pPr>
    <w:rPr>
      <w:rFonts w:ascii="Calisto MT" w:hAnsi="Calisto MT" w:cs="Calisto MT"/>
      <w:color w:val="000000"/>
      <w:kern w:val="0"/>
      <w:sz w:val="24"/>
      <w:szCs w:val="24"/>
    </w:rPr>
  </w:style>
  <w:style w:type="table" w:styleId="a3">
    <w:name w:val="Table Grid"/>
    <w:basedOn w:val="a1"/>
    <w:uiPriority w:val="39"/>
    <w:rsid w:val="00E83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72E18"/>
    <w:pPr>
      <w:tabs>
        <w:tab w:val="center" w:pos="4252"/>
        <w:tab w:val="right" w:pos="8504"/>
      </w:tabs>
      <w:snapToGrid w:val="0"/>
    </w:pPr>
  </w:style>
  <w:style w:type="character" w:customStyle="1" w:styleId="a5">
    <w:name w:val="ヘッダー (文字)"/>
    <w:basedOn w:val="a0"/>
    <w:link w:val="a4"/>
    <w:uiPriority w:val="99"/>
    <w:rsid w:val="00F72E18"/>
  </w:style>
  <w:style w:type="paragraph" w:styleId="a6">
    <w:name w:val="footer"/>
    <w:basedOn w:val="a"/>
    <w:link w:val="a7"/>
    <w:uiPriority w:val="99"/>
    <w:unhideWhenUsed/>
    <w:rsid w:val="00F72E18"/>
    <w:pPr>
      <w:tabs>
        <w:tab w:val="center" w:pos="4252"/>
        <w:tab w:val="right" w:pos="8504"/>
      </w:tabs>
      <w:snapToGrid w:val="0"/>
    </w:pPr>
  </w:style>
  <w:style w:type="character" w:customStyle="1" w:styleId="a7">
    <w:name w:val="フッター (文字)"/>
    <w:basedOn w:val="a0"/>
    <w:link w:val="a6"/>
    <w:uiPriority w:val="99"/>
    <w:rsid w:val="00F72E18"/>
  </w:style>
  <w:style w:type="paragraph" w:styleId="a8">
    <w:name w:val="Balloon Text"/>
    <w:basedOn w:val="a"/>
    <w:link w:val="a9"/>
    <w:uiPriority w:val="99"/>
    <w:semiHidden/>
    <w:unhideWhenUsed/>
    <w:rsid w:val="00491E6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91E69"/>
    <w:rPr>
      <w:rFonts w:asciiTheme="majorHAnsi" w:eastAsiaTheme="majorEastAsia" w:hAnsiTheme="majorHAnsi" w:cstheme="majorBidi"/>
      <w:sz w:val="18"/>
      <w:szCs w:val="18"/>
    </w:rPr>
  </w:style>
  <w:style w:type="character" w:styleId="aa">
    <w:name w:val="Hyperlink"/>
    <w:basedOn w:val="a0"/>
    <w:uiPriority w:val="99"/>
    <w:unhideWhenUsed/>
    <w:rsid w:val="00ED3BCD"/>
    <w:rPr>
      <w:color w:val="0563C1" w:themeColor="hyperlink"/>
      <w:u w:val="single"/>
    </w:rPr>
  </w:style>
  <w:style w:type="paragraph" w:styleId="ab">
    <w:name w:val="Plain Text"/>
    <w:basedOn w:val="a"/>
    <w:link w:val="ac"/>
    <w:uiPriority w:val="99"/>
    <w:unhideWhenUsed/>
    <w:rsid w:val="007F470D"/>
    <w:pPr>
      <w:widowControl/>
      <w:jc w:val="left"/>
    </w:pPr>
    <w:rPr>
      <w:rFonts w:ascii="Calibri" w:eastAsia="ＭＳ Ｐゴシック" w:hAnsi="Calibri" w:cs="ＭＳ Ｐゴシック"/>
      <w:kern w:val="0"/>
      <w:sz w:val="22"/>
      <w:szCs w:val="21"/>
    </w:rPr>
  </w:style>
  <w:style w:type="character" w:customStyle="1" w:styleId="ac">
    <w:name w:val="書式なし (文字)"/>
    <w:basedOn w:val="a0"/>
    <w:link w:val="ab"/>
    <w:uiPriority w:val="99"/>
    <w:rsid w:val="007F470D"/>
    <w:rPr>
      <w:rFonts w:ascii="Calibri" w:eastAsia="ＭＳ Ｐゴシック" w:hAnsi="Calibri" w:cs="ＭＳ Ｐゴシック"/>
      <w:kern w:val="0"/>
      <w:sz w:val="22"/>
      <w:szCs w:val="21"/>
    </w:rPr>
  </w:style>
  <w:style w:type="paragraph" w:styleId="ad">
    <w:name w:val="Revision"/>
    <w:hidden/>
    <w:uiPriority w:val="99"/>
    <w:semiHidden/>
    <w:rsid w:val="003A7F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511CC"/>
    <w:pPr>
      <w:widowControl w:val="0"/>
      <w:autoSpaceDE w:val="0"/>
      <w:autoSpaceDN w:val="0"/>
      <w:adjustRightInd w:val="0"/>
    </w:pPr>
    <w:rPr>
      <w:rFonts w:ascii="Calisto MT" w:hAnsi="Calisto MT" w:cs="Calisto MT"/>
      <w:color w:val="000000"/>
      <w:kern w:val="0"/>
      <w:sz w:val="24"/>
      <w:szCs w:val="24"/>
    </w:rPr>
  </w:style>
  <w:style w:type="table" w:styleId="a3">
    <w:name w:val="Table Grid"/>
    <w:basedOn w:val="a1"/>
    <w:uiPriority w:val="39"/>
    <w:rsid w:val="00E83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72E18"/>
    <w:pPr>
      <w:tabs>
        <w:tab w:val="center" w:pos="4252"/>
        <w:tab w:val="right" w:pos="8504"/>
      </w:tabs>
      <w:snapToGrid w:val="0"/>
    </w:pPr>
  </w:style>
  <w:style w:type="character" w:customStyle="1" w:styleId="a5">
    <w:name w:val="ヘッダー (文字)"/>
    <w:basedOn w:val="a0"/>
    <w:link w:val="a4"/>
    <w:uiPriority w:val="99"/>
    <w:rsid w:val="00F72E18"/>
  </w:style>
  <w:style w:type="paragraph" w:styleId="a6">
    <w:name w:val="footer"/>
    <w:basedOn w:val="a"/>
    <w:link w:val="a7"/>
    <w:uiPriority w:val="99"/>
    <w:unhideWhenUsed/>
    <w:rsid w:val="00F72E18"/>
    <w:pPr>
      <w:tabs>
        <w:tab w:val="center" w:pos="4252"/>
        <w:tab w:val="right" w:pos="8504"/>
      </w:tabs>
      <w:snapToGrid w:val="0"/>
    </w:pPr>
  </w:style>
  <w:style w:type="character" w:customStyle="1" w:styleId="a7">
    <w:name w:val="フッター (文字)"/>
    <w:basedOn w:val="a0"/>
    <w:link w:val="a6"/>
    <w:uiPriority w:val="99"/>
    <w:rsid w:val="00F72E18"/>
  </w:style>
  <w:style w:type="paragraph" w:styleId="a8">
    <w:name w:val="Balloon Text"/>
    <w:basedOn w:val="a"/>
    <w:link w:val="a9"/>
    <w:uiPriority w:val="99"/>
    <w:semiHidden/>
    <w:unhideWhenUsed/>
    <w:rsid w:val="00491E6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91E69"/>
    <w:rPr>
      <w:rFonts w:asciiTheme="majorHAnsi" w:eastAsiaTheme="majorEastAsia" w:hAnsiTheme="majorHAnsi" w:cstheme="majorBidi"/>
      <w:sz w:val="18"/>
      <w:szCs w:val="18"/>
    </w:rPr>
  </w:style>
  <w:style w:type="character" w:styleId="aa">
    <w:name w:val="Hyperlink"/>
    <w:basedOn w:val="a0"/>
    <w:uiPriority w:val="99"/>
    <w:unhideWhenUsed/>
    <w:rsid w:val="00ED3BCD"/>
    <w:rPr>
      <w:color w:val="0563C1" w:themeColor="hyperlink"/>
      <w:u w:val="single"/>
    </w:rPr>
  </w:style>
  <w:style w:type="paragraph" w:styleId="ab">
    <w:name w:val="Plain Text"/>
    <w:basedOn w:val="a"/>
    <w:link w:val="ac"/>
    <w:uiPriority w:val="99"/>
    <w:unhideWhenUsed/>
    <w:rsid w:val="007F470D"/>
    <w:pPr>
      <w:widowControl/>
      <w:jc w:val="left"/>
    </w:pPr>
    <w:rPr>
      <w:rFonts w:ascii="Calibri" w:eastAsia="ＭＳ Ｐゴシック" w:hAnsi="Calibri" w:cs="ＭＳ Ｐゴシック"/>
      <w:kern w:val="0"/>
      <w:sz w:val="22"/>
      <w:szCs w:val="21"/>
    </w:rPr>
  </w:style>
  <w:style w:type="character" w:customStyle="1" w:styleId="ac">
    <w:name w:val="書式なし (文字)"/>
    <w:basedOn w:val="a0"/>
    <w:link w:val="ab"/>
    <w:uiPriority w:val="99"/>
    <w:rsid w:val="007F470D"/>
    <w:rPr>
      <w:rFonts w:ascii="Calibri" w:eastAsia="ＭＳ Ｐゴシック" w:hAnsi="Calibri" w:cs="ＭＳ Ｐゴシック"/>
      <w:kern w:val="0"/>
      <w:sz w:val="22"/>
      <w:szCs w:val="21"/>
    </w:rPr>
  </w:style>
  <w:style w:type="paragraph" w:styleId="ad">
    <w:name w:val="Revision"/>
    <w:hidden/>
    <w:uiPriority w:val="99"/>
    <w:semiHidden/>
    <w:rsid w:val="003A7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003363">
      <w:bodyDiv w:val="1"/>
      <w:marLeft w:val="0"/>
      <w:marRight w:val="0"/>
      <w:marTop w:val="0"/>
      <w:marBottom w:val="0"/>
      <w:divBdr>
        <w:top w:val="none" w:sz="0" w:space="0" w:color="auto"/>
        <w:left w:val="none" w:sz="0" w:space="0" w:color="auto"/>
        <w:bottom w:val="none" w:sz="0" w:space="0" w:color="auto"/>
        <w:right w:val="none" w:sz="0" w:space="0" w:color="auto"/>
      </w:divBdr>
    </w:div>
    <w:div w:id="1363439178">
      <w:bodyDiv w:val="1"/>
      <w:marLeft w:val="0"/>
      <w:marRight w:val="0"/>
      <w:marTop w:val="0"/>
      <w:marBottom w:val="0"/>
      <w:divBdr>
        <w:top w:val="none" w:sz="0" w:space="0" w:color="auto"/>
        <w:left w:val="none" w:sz="0" w:space="0" w:color="auto"/>
        <w:bottom w:val="none" w:sz="0" w:space="0" w:color="auto"/>
        <w:right w:val="none" w:sz="0" w:space="0" w:color="auto"/>
      </w:divBdr>
    </w:div>
    <w:div w:id="1446076641">
      <w:bodyDiv w:val="1"/>
      <w:marLeft w:val="0"/>
      <w:marRight w:val="0"/>
      <w:marTop w:val="0"/>
      <w:marBottom w:val="0"/>
      <w:divBdr>
        <w:top w:val="none" w:sz="0" w:space="0" w:color="auto"/>
        <w:left w:val="none" w:sz="0" w:space="0" w:color="auto"/>
        <w:bottom w:val="none" w:sz="0" w:space="0" w:color="auto"/>
        <w:right w:val="none" w:sz="0" w:space="0" w:color="auto"/>
      </w:divBdr>
    </w:div>
    <w:div w:id="184158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2010">
      <a:majorFont>
        <a:latin typeface="Arial"/>
        <a:ea typeface="ＭＳ ゴシック"/>
        <a:cs typeface=""/>
      </a:majorFont>
      <a:minorFont>
        <a:latin typeface="Century"/>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A0C09-3ED8-4F7A-A8B2-9644B5091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737</Words>
  <Characters>4207</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日本銀行</Company>
  <LinksUpToDate>false</LinksUpToDate>
  <CharactersWithSpaces>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b28717</dc:creator>
  <cp:lastModifiedBy>AMT(KHM)</cp:lastModifiedBy>
  <cp:revision>3</cp:revision>
  <cp:lastPrinted>2019-04-18T04:23:00Z</cp:lastPrinted>
  <dcterms:created xsi:type="dcterms:W3CDTF">2019-07-09T13:41:00Z</dcterms:created>
  <dcterms:modified xsi:type="dcterms:W3CDTF">2019-07-09T13:43:00Z</dcterms:modified>
</cp:coreProperties>
</file>